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7D6D3" w14:textId="7151F2EB" w:rsidR="0018518D" w:rsidRDefault="00FA2AD5">
      <w:pPr>
        <w:pStyle w:val="Ttulo1"/>
        <w:widowControl w:val="0"/>
        <w:ind w:right="-40"/>
        <w:jc w:val="center"/>
        <w:rPr>
          <w:i/>
        </w:rPr>
      </w:pPr>
      <w:bookmarkStart w:id="0" w:name="_gjdgxs" w:colFirst="0" w:colLast="0"/>
      <w:bookmarkEnd w:id="0"/>
      <w:r>
        <w:t xml:space="preserve">Curso: </w:t>
      </w:r>
      <w:r w:rsidR="00F431C2">
        <w:rPr>
          <w:i/>
          <w:iCs/>
        </w:rPr>
        <w:t>Tópicos</w:t>
      </w:r>
      <w:r w:rsidR="00F431C2" w:rsidRPr="00F431C2">
        <w:rPr>
          <w:i/>
          <w:iCs/>
        </w:rPr>
        <w:t xml:space="preserve"> de Farmacognosia y Fitoterapia para profesionales de Salud</w:t>
      </w:r>
    </w:p>
    <w:p w14:paraId="30792C87" w14:textId="77777777" w:rsidR="0018518D" w:rsidRDefault="00FA2AD5">
      <w:pPr>
        <w:pStyle w:val="Ttulo2"/>
        <w:rPr>
          <w:rFonts w:ascii="Cormorant Garamond" w:eastAsia="Cormorant Garamond" w:hAnsi="Cormorant Garamond" w:cs="Cormorant Garamond"/>
          <w:b/>
        </w:rPr>
      </w:pPr>
      <w:bookmarkStart w:id="1" w:name="_30j0zll" w:colFirst="0" w:colLast="0"/>
      <w:bookmarkEnd w:id="1"/>
      <w:r>
        <w:t>Información general</w:t>
      </w:r>
    </w:p>
    <w:tbl>
      <w:tblPr>
        <w:tblpPr w:leftFromText="141" w:rightFromText="141" w:vertAnchor="text" w:tblpY="1"/>
        <w:tblOverlap w:val="never"/>
        <w:tblW w:w="8160" w:type="dxa"/>
        <w:tblCellMar>
          <w:left w:w="70" w:type="dxa"/>
          <w:right w:w="70" w:type="dxa"/>
        </w:tblCellMar>
        <w:tblLook w:val="04A0" w:firstRow="1" w:lastRow="0" w:firstColumn="1" w:lastColumn="0" w:noHBand="0" w:noVBand="1"/>
      </w:tblPr>
      <w:tblGrid>
        <w:gridCol w:w="2220"/>
        <w:gridCol w:w="5940"/>
      </w:tblGrid>
      <w:tr w:rsidR="008D3339" w:rsidRPr="008D3339" w14:paraId="3D420C00" w14:textId="77777777" w:rsidTr="008D3339">
        <w:trPr>
          <w:trHeight w:val="340"/>
        </w:trPr>
        <w:tc>
          <w:tcPr>
            <w:tcW w:w="2220" w:type="dxa"/>
            <w:tcBorders>
              <w:top w:val="dotted" w:sz="4" w:space="0" w:color="B7B7B7"/>
              <w:left w:val="dotted" w:sz="4" w:space="0" w:color="B7B7B7"/>
              <w:bottom w:val="dotted" w:sz="4" w:space="0" w:color="B7B7B7"/>
              <w:right w:val="dotted" w:sz="4" w:space="0" w:color="B7B7B7"/>
            </w:tcBorders>
            <w:shd w:val="clear" w:color="auto" w:fill="auto"/>
            <w:vAlign w:val="center"/>
            <w:hideMark/>
          </w:tcPr>
          <w:p w14:paraId="476BA443" w14:textId="77777777" w:rsidR="008D3339" w:rsidRPr="00346F51" w:rsidRDefault="008D3339" w:rsidP="008D3339">
            <w:pPr>
              <w:rPr>
                <w:rFonts w:ascii="Arial" w:eastAsia="Times New Roman" w:hAnsi="Arial" w:cs="Arial"/>
                <w:color w:val="000000"/>
                <w:sz w:val="18"/>
                <w:szCs w:val="18"/>
                <w:lang w:val="es-CL" w:eastAsia="es-MX"/>
              </w:rPr>
            </w:pPr>
            <w:bookmarkStart w:id="2" w:name="_3znysh7" w:colFirst="0" w:colLast="0"/>
            <w:bookmarkEnd w:id="2"/>
            <w:r w:rsidRPr="00346F51">
              <w:rPr>
                <w:rFonts w:ascii="Arial" w:eastAsia="Times New Roman" w:hAnsi="Arial" w:cs="Arial"/>
                <w:color w:val="000000"/>
                <w:sz w:val="18"/>
                <w:szCs w:val="18"/>
                <w:lang w:val="es-ES" w:eastAsia="es-MX"/>
              </w:rPr>
              <w:t>Programa</w:t>
            </w:r>
          </w:p>
        </w:tc>
        <w:tc>
          <w:tcPr>
            <w:tcW w:w="5940" w:type="dxa"/>
            <w:tcBorders>
              <w:top w:val="dotted" w:sz="4" w:space="0" w:color="B7B7B7"/>
              <w:left w:val="nil"/>
              <w:bottom w:val="dotted" w:sz="4" w:space="0" w:color="B7B7B7"/>
              <w:right w:val="dotted" w:sz="4" w:space="0" w:color="B7B7B7"/>
            </w:tcBorders>
            <w:shd w:val="clear" w:color="auto" w:fill="auto"/>
            <w:vAlign w:val="center"/>
            <w:hideMark/>
          </w:tcPr>
          <w:p w14:paraId="07896706"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I Escuela de Verano</w:t>
            </w:r>
          </w:p>
        </w:tc>
      </w:tr>
      <w:tr w:rsidR="008D3339" w:rsidRPr="008D3339" w14:paraId="15C946C1" w14:textId="77777777" w:rsidTr="008D3339">
        <w:trPr>
          <w:trHeight w:val="28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29D32608"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Año</w:t>
            </w:r>
          </w:p>
        </w:tc>
        <w:tc>
          <w:tcPr>
            <w:tcW w:w="5940" w:type="dxa"/>
            <w:tcBorders>
              <w:top w:val="nil"/>
              <w:left w:val="nil"/>
              <w:bottom w:val="dotted" w:sz="4" w:space="0" w:color="B7B7B7"/>
              <w:right w:val="dotted" w:sz="4" w:space="0" w:color="B7B7B7"/>
            </w:tcBorders>
            <w:shd w:val="clear" w:color="auto" w:fill="auto"/>
            <w:vAlign w:val="center"/>
            <w:hideMark/>
          </w:tcPr>
          <w:p w14:paraId="2466C611"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2021</w:t>
            </w:r>
          </w:p>
        </w:tc>
      </w:tr>
      <w:tr w:rsidR="008D3339" w:rsidRPr="008D3339" w14:paraId="34478BCA" w14:textId="77777777" w:rsidTr="008D3339">
        <w:trPr>
          <w:trHeight w:val="28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65AC2603"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Semestre</w:t>
            </w:r>
          </w:p>
        </w:tc>
        <w:tc>
          <w:tcPr>
            <w:tcW w:w="5940" w:type="dxa"/>
            <w:tcBorders>
              <w:top w:val="nil"/>
              <w:left w:val="nil"/>
              <w:bottom w:val="dotted" w:sz="4" w:space="0" w:color="B7B7B7"/>
              <w:right w:val="dotted" w:sz="4" w:space="0" w:color="B7B7B7"/>
            </w:tcBorders>
            <w:shd w:val="clear" w:color="auto" w:fill="auto"/>
            <w:vAlign w:val="center"/>
            <w:hideMark/>
          </w:tcPr>
          <w:p w14:paraId="183B415F"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Primero</w:t>
            </w:r>
          </w:p>
        </w:tc>
      </w:tr>
      <w:tr w:rsidR="008D3339" w:rsidRPr="008D3339" w14:paraId="1D7AA14D" w14:textId="77777777" w:rsidTr="008D3339">
        <w:trPr>
          <w:trHeight w:val="56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37CA99A7"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Nombre del curso</w:t>
            </w:r>
          </w:p>
        </w:tc>
        <w:tc>
          <w:tcPr>
            <w:tcW w:w="5940" w:type="dxa"/>
            <w:tcBorders>
              <w:top w:val="nil"/>
              <w:left w:val="nil"/>
              <w:bottom w:val="dotted" w:sz="4" w:space="0" w:color="B7B7B7"/>
              <w:right w:val="dotted" w:sz="4" w:space="0" w:color="B7B7B7"/>
            </w:tcBorders>
            <w:shd w:val="clear" w:color="auto" w:fill="auto"/>
            <w:vAlign w:val="center"/>
            <w:hideMark/>
          </w:tcPr>
          <w:p w14:paraId="72756A44"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Tópicos de Farmacognosia y Fitoterapia para profesionales de Salud</w:t>
            </w:r>
          </w:p>
        </w:tc>
      </w:tr>
      <w:tr w:rsidR="008D3339" w:rsidRPr="008D3339" w14:paraId="13825A7C" w14:textId="77777777" w:rsidTr="008D3339">
        <w:trPr>
          <w:trHeight w:val="280"/>
        </w:trPr>
        <w:tc>
          <w:tcPr>
            <w:tcW w:w="2220"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048ABE59"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Coordinador</w:t>
            </w:r>
          </w:p>
        </w:tc>
        <w:tc>
          <w:tcPr>
            <w:tcW w:w="5940" w:type="dxa"/>
            <w:tcBorders>
              <w:top w:val="nil"/>
              <w:left w:val="nil"/>
              <w:bottom w:val="nil"/>
              <w:right w:val="dotted" w:sz="4" w:space="0" w:color="B7B7B7"/>
            </w:tcBorders>
            <w:shd w:val="clear" w:color="auto" w:fill="auto"/>
            <w:vAlign w:val="center"/>
            <w:hideMark/>
          </w:tcPr>
          <w:p w14:paraId="59B518B9"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Docente: Marcelo Peña C.</w:t>
            </w:r>
          </w:p>
        </w:tc>
      </w:tr>
      <w:tr w:rsidR="008D3339" w:rsidRPr="008D3339" w14:paraId="14A69C9B" w14:textId="77777777" w:rsidTr="008D3339">
        <w:trPr>
          <w:trHeight w:val="280"/>
        </w:trPr>
        <w:tc>
          <w:tcPr>
            <w:tcW w:w="2220" w:type="dxa"/>
            <w:vMerge/>
            <w:tcBorders>
              <w:top w:val="nil"/>
              <w:left w:val="dotted" w:sz="4" w:space="0" w:color="B7B7B7"/>
              <w:bottom w:val="dotted" w:sz="4" w:space="0" w:color="B7B7B7"/>
              <w:right w:val="dotted" w:sz="4" w:space="0" w:color="B7B7B7"/>
            </w:tcBorders>
            <w:vAlign w:val="center"/>
            <w:hideMark/>
          </w:tcPr>
          <w:p w14:paraId="0AD60265" w14:textId="77777777" w:rsidR="008D3339" w:rsidRPr="00346F51" w:rsidRDefault="008D3339" w:rsidP="008D3339">
            <w:pPr>
              <w:jc w:val="left"/>
              <w:rPr>
                <w:rFonts w:ascii="Arial" w:eastAsia="Times New Roman" w:hAnsi="Arial" w:cs="Arial"/>
                <w:color w:val="000000"/>
                <w:sz w:val="18"/>
                <w:szCs w:val="18"/>
                <w:lang w:val="es-CL" w:eastAsia="es-MX"/>
              </w:rPr>
            </w:pPr>
          </w:p>
        </w:tc>
        <w:tc>
          <w:tcPr>
            <w:tcW w:w="5940" w:type="dxa"/>
            <w:tcBorders>
              <w:top w:val="nil"/>
              <w:left w:val="nil"/>
              <w:bottom w:val="dotted" w:sz="4" w:space="0" w:color="B7B7B7"/>
              <w:right w:val="dotted" w:sz="4" w:space="0" w:color="B7B7B7"/>
            </w:tcBorders>
            <w:shd w:val="clear" w:color="auto" w:fill="auto"/>
            <w:vAlign w:val="center"/>
            <w:hideMark/>
          </w:tcPr>
          <w:p w14:paraId="4F268AC6"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Administrativo: Sra. Sara Ardiles</w:t>
            </w:r>
          </w:p>
        </w:tc>
      </w:tr>
      <w:tr w:rsidR="008D3339" w:rsidRPr="008D3339" w14:paraId="0874BC3D" w14:textId="77777777" w:rsidTr="008D3339">
        <w:trPr>
          <w:trHeight w:val="280"/>
        </w:trPr>
        <w:tc>
          <w:tcPr>
            <w:tcW w:w="2220"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56D2B582"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Equipo Docente que dicta este curso</w:t>
            </w:r>
          </w:p>
        </w:tc>
        <w:tc>
          <w:tcPr>
            <w:tcW w:w="5940" w:type="dxa"/>
            <w:tcBorders>
              <w:top w:val="nil"/>
              <w:left w:val="nil"/>
              <w:bottom w:val="nil"/>
              <w:right w:val="dotted" w:sz="4" w:space="0" w:color="B7B7B7"/>
            </w:tcBorders>
            <w:shd w:val="clear" w:color="auto" w:fill="auto"/>
            <w:vAlign w:val="center"/>
            <w:hideMark/>
          </w:tcPr>
          <w:p w14:paraId="6C8A15D7"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Dra. Gabriela Valenzuela B.</w:t>
            </w:r>
          </w:p>
        </w:tc>
      </w:tr>
      <w:tr w:rsidR="008D3339" w:rsidRPr="008D3339" w14:paraId="08F50D5E" w14:textId="77777777" w:rsidTr="008D3339">
        <w:trPr>
          <w:trHeight w:val="280"/>
        </w:trPr>
        <w:tc>
          <w:tcPr>
            <w:tcW w:w="2220" w:type="dxa"/>
            <w:vMerge/>
            <w:tcBorders>
              <w:top w:val="nil"/>
              <w:left w:val="dotted" w:sz="4" w:space="0" w:color="B7B7B7"/>
              <w:bottom w:val="dotted" w:sz="4" w:space="0" w:color="B7B7B7"/>
              <w:right w:val="dotted" w:sz="4" w:space="0" w:color="B7B7B7"/>
            </w:tcBorders>
            <w:vAlign w:val="center"/>
            <w:hideMark/>
          </w:tcPr>
          <w:p w14:paraId="01662FA1" w14:textId="77777777" w:rsidR="008D3339" w:rsidRPr="00346F51" w:rsidRDefault="008D3339" w:rsidP="008D3339">
            <w:pPr>
              <w:jc w:val="left"/>
              <w:rPr>
                <w:rFonts w:ascii="Arial" w:eastAsia="Times New Roman" w:hAnsi="Arial" w:cs="Arial"/>
                <w:color w:val="000000"/>
                <w:sz w:val="18"/>
                <w:szCs w:val="18"/>
                <w:lang w:val="es-CL" w:eastAsia="es-MX"/>
              </w:rPr>
            </w:pPr>
          </w:p>
        </w:tc>
        <w:tc>
          <w:tcPr>
            <w:tcW w:w="5940" w:type="dxa"/>
            <w:tcBorders>
              <w:top w:val="nil"/>
              <w:left w:val="nil"/>
              <w:bottom w:val="dotted" w:sz="4" w:space="0" w:color="B7B7B7"/>
              <w:right w:val="dotted" w:sz="4" w:space="0" w:color="B7B7B7"/>
            </w:tcBorders>
            <w:shd w:val="clear" w:color="auto" w:fill="auto"/>
            <w:vAlign w:val="center"/>
            <w:hideMark/>
          </w:tcPr>
          <w:p w14:paraId="483DE132"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Dr. Marcelo Peña C.</w:t>
            </w:r>
          </w:p>
        </w:tc>
      </w:tr>
      <w:tr w:rsidR="008D3339" w:rsidRPr="008D3339" w14:paraId="6EDFC135" w14:textId="77777777" w:rsidTr="008D3339">
        <w:trPr>
          <w:trHeight w:val="560"/>
        </w:trPr>
        <w:tc>
          <w:tcPr>
            <w:tcW w:w="2220" w:type="dxa"/>
            <w:vMerge/>
            <w:tcBorders>
              <w:top w:val="nil"/>
              <w:left w:val="dotted" w:sz="4" w:space="0" w:color="B7B7B7"/>
              <w:bottom w:val="dotted" w:sz="4" w:space="0" w:color="B7B7B7"/>
              <w:right w:val="dotted" w:sz="4" w:space="0" w:color="B7B7B7"/>
            </w:tcBorders>
            <w:vAlign w:val="center"/>
            <w:hideMark/>
          </w:tcPr>
          <w:p w14:paraId="3C0E71B1" w14:textId="77777777" w:rsidR="008D3339" w:rsidRPr="00346F51" w:rsidRDefault="008D3339" w:rsidP="008D3339">
            <w:pPr>
              <w:jc w:val="left"/>
              <w:rPr>
                <w:rFonts w:ascii="Arial" w:eastAsia="Times New Roman" w:hAnsi="Arial" w:cs="Arial"/>
                <w:color w:val="000000"/>
                <w:sz w:val="18"/>
                <w:szCs w:val="18"/>
                <w:lang w:val="es-CL" w:eastAsia="es-MX"/>
              </w:rPr>
            </w:pPr>
          </w:p>
        </w:tc>
        <w:tc>
          <w:tcPr>
            <w:tcW w:w="5940" w:type="dxa"/>
            <w:tcBorders>
              <w:top w:val="nil"/>
              <w:left w:val="nil"/>
              <w:bottom w:val="dotted" w:sz="4" w:space="0" w:color="B7B7B7"/>
              <w:right w:val="dotted" w:sz="4" w:space="0" w:color="B7B7B7"/>
            </w:tcBorders>
            <w:shd w:val="clear" w:color="auto" w:fill="auto"/>
            <w:vAlign w:val="center"/>
            <w:hideMark/>
          </w:tcPr>
          <w:p w14:paraId="112C6307"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 xml:space="preserve">Dra. Carla </w:t>
            </w:r>
            <w:proofErr w:type="spellStart"/>
            <w:r w:rsidRPr="00346F51">
              <w:rPr>
                <w:rFonts w:ascii="Arial" w:eastAsia="Times New Roman" w:hAnsi="Arial" w:cs="Arial"/>
                <w:color w:val="000000"/>
                <w:sz w:val="18"/>
                <w:szCs w:val="18"/>
                <w:lang w:val="es-ES" w:eastAsia="es-MX"/>
              </w:rPr>
              <w:t>Delporte</w:t>
            </w:r>
            <w:proofErr w:type="spellEnd"/>
            <w:r w:rsidRPr="00346F51">
              <w:rPr>
                <w:rFonts w:ascii="Arial" w:eastAsia="Times New Roman" w:hAnsi="Arial" w:cs="Arial"/>
                <w:color w:val="000000"/>
                <w:sz w:val="18"/>
                <w:szCs w:val="18"/>
                <w:lang w:val="es-ES" w:eastAsia="es-MX"/>
              </w:rPr>
              <w:t xml:space="preserve"> V.</w:t>
            </w:r>
          </w:p>
        </w:tc>
      </w:tr>
      <w:tr w:rsidR="008D3339" w:rsidRPr="008D3339" w14:paraId="1D371205" w14:textId="77777777" w:rsidTr="008D3339">
        <w:trPr>
          <w:trHeight w:val="84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1903FAE7"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Académicos Externos que apoyan dictación de curso</w:t>
            </w:r>
          </w:p>
        </w:tc>
        <w:tc>
          <w:tcPr>
            <w:tcW w:w="5940" w:type="dxa"/>
            <w:tcBorders>
              <w:top w:val="nil"/>
              <w:left w:val="nil"/>
              <w:bottom w:val="dotted" w:sz="4" w:space="0" w:color="B7B7B7"/>
              <w:right w:val="dotted" w:sz="4" w:space="0" w:color="B7B7B7"/>
            </w:tcBorders>
            <w:shd w:val="clear" w:color="auto" w:fill="auto"/>
            <w:vAlign w:val="center"/>
            <w:hideMark/>
          </w:tcPr>
          <w:p w14:paraId="48BD3214"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NA</w:t>
            </w:r>
          </w:p>
        </w:tc>
      </w:tr>
      <w:tr w:rsidR="008D3339" w:rsidRPr="008D3339" w14:paraId="4640BB7A" w14:textId="77777777" w:rsidTr="008D3339">
        <w:trPr>
          <w:trHeight w:val="56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64BAFABE"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Unidad Académica</w:t>
            </w:r>
          </w:p>
        </w:tc>
        <w:tc>
          <w:tcPr>
            <w:tcW w:w="5940" w:type="dxa"/>
            <w:tcBorders>
              <w:top w:val="nil"/>
              <w:left w:val="nil"/>
              <w:bottom w:val="dotted" w:sz="4" w:space="0" w:color="B7B7B7"/>
              <w:right w:val="dotted" w:sz="4" w:space="0" w:color="B7B7B7"/>
            </w:tcBorders>
            <w:shd w:val="clear" w:color="auto" w:fill="auto"/>
            <w:vAlign w:val="center"/>
            <w:hideMark/>
          </w:tcPr>
          <w:p w14:paraId="74323C50"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Instituto de Investigación e Innovación en Salud</w:t>
            </w:r>
          </w:p>
        </w:tc>
      </w:tr>
      <w:tr w:rsidR="008D3339" w:rsidRPr="008D3339" w14:paraId="75270E82" w14:textId="77777777" w:rsidTr="008D3339">
        <w:trPr>
          <w:trHeight w:val="28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3C651F3F"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Versión</w:t>
            </w:r>
          </w:p>
        </w:tc>
        <w:tc>
          <w:tcPr>
            <w:tcW w:w="5940" w:type="dxa"/>
            <w:tcBorders>
              <w:top w:val="nil"/>
              <w:left w:val="nil"/>
              <w:bottom w:val="dotted" w:sz="4" w:space="0" w:color="B7B7B7"/>
              <w:right w:val="dotted" w:sz="4" w:space="0" w:color="B7B7B7"/>
            </w:tcBorders>
            <w:shd w:val="clear" w:color="auto" w:fill="auto"/>
            <w:vAlign w:val="center"/>
            <w:hideMark/>
          </w:tcPr>
          <w:p w14:paraId="0E6C8B42"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1</w:t>
            </w:r>
          </w:p>
        </w:tc>
      </w:tr>
      <w:tr w:rsidR="008D3339" w:rsidRPr="008D3339" w14:paraId="3D7E1673" w14:textId="77777777" w:rsidTr="008D3339">
        <w:trPr>
          <w:trHeight w:val="28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76647F85"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Modalidad</w:t>
            </w:r>
          </w:p>
        </w:tc>
        <w:tc>
          <w:tcPr>
            <w:tcW w:w="5940" w:type="dxa"/>
            <w:tcBorders>
              <w:top w:val="nil"/>
              <w:left w:val="nil"/>
              <w:bottom w:val="dotted" w:sz="4" w:space="0" w:color="B7B7B7"/>
              <w:right w:val="dotted" w:sz="4" w:space="0" w:color="B7B7B7"/>
            </w:tcBorders>
            <w:shd w:val="clear" w:color="auto" w:fill="auto"/>
            <w:vAlign w:val="center"/>
            <w:hideMark/>
          </w:tcPr>
          <w:p w14:paraId="087CF98C"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 xml:space="preserve">Sincrónica (presencial </w:t>
            </w:r>
            <w:proofErr w:type="spellStart"/>
            <w:r w:rsidRPr="00346F51">
              <w:rPr>
                <w:rFonts w:ascii="Arial" w:eastAsia="Times New Roman" w:hAnsi="Arial" w:cs="Arial"/>
                <w:color w:val="000000"/>
                <w:sz w:val="18"/>
                <w:szCs w:val="18"/>
                <w:lang w:val="es-ES" w:eastAsia="es-MX"/>
              </w:rPr>
              <w:t>on</w:t>
            </w:r>
            <w:proofErr w:type="spellEnd"/>
            <w:r w:rsidRPr="00346F51">
              <w:rPr>
                <w:rFonts w:ascii="Arial" w:eastAsia="Times New Roman" w:hAnsi="Arial" w:cs="Arial"/>
                <w:color w:val="000000"/>
                <w:sz w:val="18"/>
                <w:szCs w:val="18"/>
                <w:lang w:val="es-ES" w:eastAsia="es-MX"/>
              </w:rPr>
              <w:t xml:space="preserve"> line)</w:t>
            </w:r>
          </w:p>
        </w:tc>
      </w:tr>
      <w:tr w:rsidR="008D3339" w:rsidRPr="008D3339" w14:paraId="5B974113" w14:textId="77777777" w:rsidTr="008D3339">
        <w:trPr>
          <w:trHeight w:val="1189"/>
        </w:trPr>
        <w:tc>
          <w:tcPr>
            <w:tcW w:w="2220" w:type="dxa"/>
            <w:vMerge w:val="restart"/>
            <w:tcBorders>
              <w:top w:val="nil"/>
              <w:left w:val="dotted" w:sz="4" w:space="0" w:color="B7B7B7"/>
              <w:bottom w:val="dotted" w:sz="4" w:space="0" w:color="B7B7B7"/>
              <w:right w:val="dotted" w:sz="4" w:space="0" w:color="B7B7B7"/>
            </w:tcBorders>
            <w:vAlign w:val="center"/>
            <w:hideMark/>
          </w:tcPr>
          <w:p w14:paraId="46360E71" w14:textId="43F14D30" w:rsidR="008D3339" w:rsidRPr="00346F51" w:rsidRDefault="008D3339" w:rsidP="008D3339">
            <w:pPr>
              <w:jc w:val="left"/>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CL" w:eastAsia="es-MX"/>
              </w:rPr>
              <w:t>Créditos</w:t>
            </w:r>
          </w:p>
        </w:tc>
        <w:tc>
          <w:tcPr>
            <w:tcW w:w="5940" w:type="dxa"/>
            <w:tcBorders>
              <w:top w:val="nil"/>
              <w:left w:val="nil"/>
              <w:bottom w:val="nil"/>
              <w:right w:val="dotted" w:sz="4" w:space="0" w:color="B7B7B7"/>
            </w:tcBorders>
            <w:shd w:val="clear" w:color="auto" w:fill="auto"/>
            <w:vAlign w:val="center"/>
            <w:hideMark/>
          </w:tcPr>
          <w:p w14:paraId="22D4DFB7"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1</w:t>
            </w:r>
          </w:p>
        </w:tc>
      </w:tr>
      <w:tr w:rsidR="008D3339" w:rsidRPr="008D3339" w14:paraId="15DB4044" w14:textId="77777777" w:rsidTr="008D3339">
        <w:trPr>
          <w:trHeight w:val="95"/>
        </w:trPr>
        <w:tc>
          <w:tcPr>
            <w:tcW w:w="2220" w:type="dxa"/>
            <w:vMerge/>
            <w:tcBorders>
              <w:top w:val="nil"/>
              <w:left w:val="dotted" w:sz="4" w:space="0" w:color="B7B7B7"/>
              <w:bottom w:val="dotted" w:sz="4" w:space="0" w:color="B7B7B7"/>
              <w:right w:val="dotted" w:sz="4" w:space="0" w:color="B7B7B7"/>
            </w:tcBorders>
            <w:vAlign w:val="center"/>
            <w:hideMark/>
          </w:tcPr>
          <w:p w14:paraId="6F7A9E0D" w14:textId="77777777" w:rsidR="008D3339" w:rsidRPr="00346F51" w:rsidRDefault="008D3339" w:rsidP="008D3339">
            <w:pPr>
              <w:jc w:val="left"/>
              <w:rPr>
                <w:rFonts w:ascii="Arial" w:eastAsia="Times New Roman" w:hAnsi="Arial" w:cs="Arial"/>
                <w:color w:val="000000"/>
                <w:sz w:val="18"/>
                <w:szCs w:val="18"/>
                <w:lang w:val="es-CL" w:eastAsia="es-MX"/>
              </w:rPr>
            </w:pPr>
          </w:p>
        </w:tc>
        <w:tc>
          <w:tcPr>
            <w:tcW w:w="5940" w:type="dxa"/>
            <w:tcBorders>
              <w:top w:val="nil"/>
              <w:left w:val="nil"/>
              <w:bottom w:val="dotted" w:sz="4" w:space="0" w:color="B7B7B7"/>
              <w:right w:val="dotted" w:sz="4" w:space="0" w:color="B7B7B7"/>
            </w:tcBorders>
            <w:shd w:val="clear" w:color="auto" w:fill="auto"/>
            <w:vAlign w:val="center"/>
            <w:hideMark/>
          </w:tcPr>
          <w:p w14:paraId="4E0E4E36"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(1 crédito es equivalente a 27 horas cronológicas de tipo no presencial, sincrónica o asincrónica)</w:t>
            </w:r>
          </w:p>
        </w:tc>
      </w:tr>
      <w:tr w:rsidR="008D3339" w:rsidRPr="008D3339" w14:paraId="3819F56C" w14:textId="77777777" w:rsidTr="008D3339">
        <w:trPr>
          <w:trHeight w:val="840"/>
        </w:trPr>
        <w:tc>
          <w:tcPr>
            <w:tcW w:w="2220"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173D3198"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Horas Pedagógicas del Programa</w:t>
            </w:r>
          </w:p>
        </w:tc>
        <w:tc>
          <w:tcPr>
            <w:tcW w:w="5940" w:type="dxa"/>
            <w:tcBorders>
              <w:top w:val="nil"/>
              <w:left w:val="nil"/>
              <w:bottom w:val="nil"/>
              <w:right w:val="dotted" w:sz="4" w:space="0" w:color="B7B7B7"/>
            </w:tcBorders>
            <w:shd w:val="clear" w:color="auto" w:fill="auto"/>
            <w:vAlign w:val="center"/>
            <w:hideMark/>
          </w:tcPr>
          <w:p w14:paraId="21A4533C"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Horas sincrónicas: 20 h</w:t>
            </w:r>
          </w:p>
        </w:tc>
      </w:tr>
      <w:tr w:rsidR="008D3339" w:rsidRPr="008D3339" w14:paraId="2C4D03D8" w14:textId="77777777" w:rsidTr="008D3339">
        <w:trPr>
          <w:trHeight w:val="560"/>
        </w:trPr>
        <w:tc>
          <w:tcPr>
            <w:tcW w:w="2220" w:type="dxa"/>
            <w:vMerge/>
            <w:tcBorders>
              <w:top w:val="nil"/>
              <w:left w:val="dotted" w:sz="4" w:space="0" w:color="B7B7B7"/>
              <w:bottom w:val="dotted" w:sz="4" w:space="0" w:color="B7B7B7"/>
              <w:right w:val="dotted" w:sz="4" w:space="0" w:color="B7B7B7"/>
            </w:tcBorders>
            <w:vAlign w:val="center"/>
            <w:hideMark/>
          </w:tcPr>
          <w:p w14:paraId="56E8F4CB" w14:textId="77777777" w:rsidR="008D3339" w:rsidRPr="00346F51" w:rsidRDefault="008D3339" w:rsidP="008D3339">
            <w:pPr>
              <w:jc w:val="left"/>
              <w:rPr>
                <w:rFonts w:ascii="Arial" w:eastAsia="Times New Roman" w:hAnsi="Arial" w:cs="Arial"/>
                <w:color w:val="000000"/>
                <w:sz w:val="18"/>
                <w:szCs w:val="18"/>
                <w:lang w:val="es-CL" w:eastAsia="es-MX"/>
              </w:rPr>
            </w:pPr>
          </w:p>
        </w:tc>
        <w:tc>
          <w:tcPr>
            <w:tcW w:w="5940" w:type="dxa"/>
            <w:tcBorders>
              <w:top w:val="nil"/>
              <w:left w:val="nil"/>
              <w:bottom w:val="nil"/>
              <w:right w:val="dotted" w:sz="4" w:space="0" w:color="B7B7B7"/>
            </w:tcBorders>
            <w:shd w:val="clear" w:color="auto" w:fill="auto"/>
            <w:vAlign w:val="center"/>
            <w:hideMark/>
          </w:tcPr>
          <w:p w14:paraId="4203F14E"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Horas asincrónicas: 12 h</w:t>
            </w:r>
          </w:p>
        </w:tc>
      </w:tr>
      <w:tr w:rsidR="008D3339" w:rsidRPr="008D3339" w14:paraId="50F8032A" w14:textId="77777777" w:rsidTr="008D3339">
        <w:trPr>
          <w:trHeight w:val="280"/>
        </w:trPr>
        <w:tc>
          <w:tcPr>
            <w:tcW w:w="2220" w:type="dxa"/>
            <w:vMerge/>
            <w:tcBorders>
              <w:top w:val="nil"/>
              <w:left w:val="dotted" w:sz="4" w:space="0" w:color="B7B7B7"/>
              <w:bottom w:val="dotted" w:sz="4" w:space="0" w:color="B7B7B7"/>
              <w:right w:val="dotted" w:sz="4" w:space="0" w:color="B7B7B7"/>
            </w:tcBorders>
            <w:vAlign w:val="center"/>
            <w:hideMark/>
          </w:tcPr>
          <w:p w14:paraId="21994C63" w14:textId="77777777" w:rsidR="008D3339" w:rsidRPr="00346F51" w:rsidRDefault="008D3339" w:rsidP="008D3339">
            <w:pPr>
              <w:jc w:val="left"/>
              <w:rPr>
                <w:rFonts w:ascii="Arial" w:eastAsia="Times New Roman" w:hAnsi="Arial" w:cs="Arial"/>
                <w:color w:val="000000"/>
                <w:sz w:val="18"/>
                <w:szCs w:val="18"/>
                <w:lang w:val="es-CL" w:eastAsia="es-MX"/>
              </w:rPr>
            </w:pPr>
          </w:p>
        </w:tc>
        <w:tc>
          <w:tcPr>
            <w:tcW w:w="5940" w:type="dxa"/>
            <w:tcBorders>
              <w:top w:val="nil"/>
              <w:left w:val="nil"/>
              <w:bottom w:val="dotted" w:sz="4" w:space="0" w:color="B7B7B7"/>
              <w:right w:val="dotted" w:sz="4" w:space="0" w:color="B7B7B7"/>
            </w:tcBorders>
            <w:shd w:val="clear" w:color="auto" w:fill="auto"/>
            <w:vAlign w:val="center"/>
            <w:hideMark/>
          </w:tcPr>
          <w:p w14:paraId="1114406B"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Horas totales: 32 h</w:t>
            </w:r>
          </w:p>
        </w:tc>
      </w:tr>
      <w:tr w:rsidR="008D3339" w:rsidRPr="008D3339" w14:paraId="7DA633C9" w14:textId="77777777" w:rsidTr="008D3339">
        <w:trPr>
          <w:trHeight w:val="84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559E483C"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 xml:space="preserve">Código </w:t>
            </w:r>
            <w:proofErr w:type="spellStart"/>
            <w:r w:rsidRPr="00346F51">
              <w:rPr>
                <w:rFonts w:ascii="Arial" w:eastAsia="Times New Roman" w:hAnsi="Arial" w:cs="Arial"/>
                <w:color w:val="000000"/>
                <w:sz w:val="18"/>
                <w:szCs w:val="18"/>
                <w:lang w:val="es-ES" w:eastAsia="es-MX"/>
              </w:rPr>
              <w:t>Sence</w:t>
            </w:r>
            <w:proofErr w:type="spellEnd"/>
            <w:r w:rsidRPr="00346F51">
              <w:rPr>
                <w:rFonts w:ascii="Arial" w:eastAsia="Times New Roman" w:hAnsi="Arial" w:cs="Arial"/>
                <w:color w:val="000000"/>
                <w:sz w:val="18"/>
                <w:szCs w:val="18"/>
                <w:lang w:val="es-ES" w:eastAsia="es-MX"/>
              </w:rPr>
              <w:t>/Convenio Marco</w:t>
            </w:r>
          </w:p>
        </w:tc>
        <w:tc>
          <w:tcPr>
            <w:tcW w:w="5940" w:type="dxa"/>
            <w:tcBorders>
              <w:top w:val="nil"/>
              <w:left w:val="nil"/>
              <w:bottom w:val="dotted" w:sz="4" w:space="0" w:color="B7B7B7"/>
              <w:right w:val="dotted" w:sz="4" w:space="0" w:color="B7B7B7"/>
            </w:tcBorders>
            <w:shd w:val="clear" w:color="auto" w:fill="auto"/>
            <w:vAlign w:val="center"/>
            <w:hideMark/>
          </w:tcPr>
          <w:p w14:paraId="344607CE"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CL" w:eastAsia="es-MX"/>
              </w:rPr>
              <w:t> </w:t>
            </w:r>
          </w:p>
        </w:tc>
      </w:tr>
      <w:tr w:rsidR="008D3339" w:rsidRPr="008D3339" w14:paraId="57B60ACF" w14:textId="77777777" w:rsidTr="008D3339">
        <w:trPr>
          <w:trHeight w:val="840"/>
        </w:trPr>
        <w:tc>
          <w:tcPr>
            <w:tcW w:w="2220" w:type="dxa"/>
            <w:vMerge w:val="restart"/>
            <w:tcBorders>
              <w:top w:val="nil"/>
              <w:left w:val="dotted" w:sz="4" w:space="0" w:color="B7B7B7"/>
              <w:bottom w:val="dotted" w:sz="4" w:space="0" w:color="B7B7B7"/>
              <w:right w:val="dotted" w:sz="4" w:space="0" w:color="B7B7B7"/>
            </w:tcBorders>
            <w:shd w:val="clear" w:color="auto" w:fill="auto"/>
            <w:vAlign w:val="center"/>
            <w:hideMark/>
          </w:tcPr>
          <w:p w14:paraId="6C1DB0EF"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lastRenderedPageBreak/>
              <w:t>Días y horarios</w:t>
            </w:r>
          </w:p>
        </w:tc>
        <w:tc>
          <w:tcPr>
            <w:tcW w:w="5940" w:type="dxa"/>
            <w:tcBorders>
              <w:top w:val="nil"/>
              <w:left w:val="nil"/>
              <w:bottom w:val="dotted" w:sz="4" w:space="0" w:color="B7B7B7"/>
              <w:right w:val="dotted" w:sz="4" w:space="0" w:color="B7B7B7"/>
            </w:tcBorders>
            <w:shd w:val="clear" w:color="auto" w:fill="auto"/>
            <w:vAlign w:val="center"/>
            <w:hideMark/>
          </w:tcPr>
          <w:p w14:paraId="4A19B809"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Lunes 11/01 al viernes 15/01 de 09:00 – 12:30</w:t>
            </w:r>
          </w:p>
        </w:tc>
      </w:tr>
      <w:tr w:rsidR="008D3339" w:rsidRPr="008D3339" w14:paraId="304C126A" w14:textId="77777777" w:rsidTr="008D3339">
        <w:trPr>
          <w:trHeight w:val="560"/>
        </w:trPr>
        <w:tc>
          <w:tcPr>
            <w:tcW w:w="2220" w:type="dxa"/>
            <w:vMerge/>
            <w:tcBorders>
              <w:top w:val="nil"/>
              <w:left w:val="dotted" w:sz="4" w:space="0" w:color="B7B7B7"/>
              <w:bottom w:val="dotted" w:sz="4" w:space="0" w:color="B7B7B7"/>
              <w:right w:val="dotted" w:sz="4" w:space="0" w:color="B7B7B7"/>
            </w:tcBorders>
            <w:vAlign w:val="center"/>
            <w:hideMark/>
          </w:tcPr>
          <w:p w14:paraId="7DC9835C" w14:textId="77777777" w:rsidR="008D3339" w:rsidRPr="00346F51" w:rsidRDefault="008D3339" w:rsidP="008D3339">
            <w:pPr>
              <w:jc w:val="left"/>
              <w:rPr>
                <w:rFonts w:ascii="Arial" w:eastAsia="Times New Roman" w:hAnsi="Arial" w:cs="Arial"/>
                <w:color w:val="000000"/>
                <w:sz w:val="18"/>
                <w:szCs w:val="18"/>
                <w:lang w:val="es-CL" w:eastAsia="es-MX"/>
              </w:rPr>
            </w:pPr>
          </w:p>
        </w:tc>
        <w:tc>
          <w:tcPr>
            <w:tcW w:w="5940" w:type="dxa"/>
            <w:tcBorders>
              <w:top w:val="nil"/>
              <w:left w:val="nil"/>
              <w:bottom w:val="dotted" w:sz="4" w:space="0" w:color="B7B7B7"/>
              <w:right w:val="dotted" w:sz="4" w:space="0" w:color="B7B7B7"/>
            </w:tcBorders>
            <w:shd w:val="clear" w:color="auto" w:fill="auto"/>
            <w:vAlign w:val="center"/>
            <w:hideMark/>
          </w:tcPr>
          <w:p w14:paraId="36C14A4C" w14:textId="77777777" w:rsidR="008D3339" w:rsidRPr="00346F51" w:rsidRDefault="008D3339" w:rsidP="008D3339">
            <w:pPr>
              <w:jc w:val="left"/>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CL" w:eastAsia="es-MX"/>
              </w:rPr>
              <w:t> </w:t>
            </w:r>
          </w:p>
        </w:tc>
      </w:tr>
      <w:tr w:rsidR="008D3339" w:rsidRPr="008D3339" w14:paraId="52262DA4" w14:textId="77777777" w:rsidTr="008D3339">
        <w:trPr>
          <w:trHeight w:val="56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716B26F3"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Lugar</w:t>
            </w:r>
          </w:p>
        </w:tc>
        <w:tc>
          <w:tcPr>
            <w:tcW w:w="5940" w:type="dxa"/>
            <w:tcBorders>
              <w:top w:val="nil"/>
              <w:left w:val="nil"/>
              <w:bottom w:val="dotted" w:sz="4" w:space="0" w:color="B7B7B7"/>
              <w:right w:val="dotted" w:sz="4" w:space="0" w:color="B7B7B7"/>
            </w:tcBorders>
            <w:shd w:val="clear" w:color="auto" w:fill="auto"/>
            <w:vAlign w:val="center"/>
            <w:hideMark/>
          </w:tcPr>
          <w:p w14:paraId="36C22C31"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Actividades sincrónicas vía online</w:t>
            </w:r>
          </w:p>
        </w:tc>
      </w:tr>
      <w:tr w:rsidR="008D3339" w:rsidRPr="008D3339" w14:paraId="12C03FCE" w14:textId="77777777" w:rsidTr="008D3339">
        <w:trPr>
          <w:trHeight w:val="28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1DB1BE41"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 xml:space="preserve">Cupo </w:t>
            </w:r>
            <w:proofErr w:type="gramStart"/>
            <w:r w:rsidRPr="00346F51">
              <w:rPr>
                <w:rFonts w:ascii="Arial" w:eastAsia="Times New Roman" w:hAnsi="Arial" w:cs="Arial"/>
                <w:color w:val="000000"/>
                <w:sz w:val="18"/>
                <w:szCs w:val="18"/>
                <w:lang w:val="es-ES" w:eastAsia="es-MX"/>
              </w:rPr>
              <w:t>alumnos mínimo</w:t>
            </w:r>
            <w:proofErr w:type="gramEnd"/>
          </w:p>
        </w:tc>
        <w:tc>
          <w:tcPr>
            <w:tcW w:w="5940" w:type="dxa"/>
            <w:tcBorders>
              <w:top w:val="nil"/>
              <w:left w:val="nil"/>
              <w:bottom w:val="dotted" w:sz="4" w:space="0" w:color="B7B7B7"/>
              <w:right w:val="dotted" w:sz="4" w:space="0" w:color="B7B7B7"/>
            </w:tcBorders>
            <w:shd w:val="clear" w:color="auto" w:fill="auto"/>
            <w:vAlign w:val="center"/>
            <w:hideMark/>
          </w:tcPr>
          <w:p w14:paraId="46DC76A4"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6</w:t>
            </w:r>
          </w:p>
        </w:tc>
      </w:tr>
      <w:tr w:rsidR="008D3339" w:rsidRPr="008D3339" w14:paraId="1CD6BD6A" w14:textId="77777777" w:rsidTr="008D3339">
        <w:trPr>
          <w:trHeight w:val="56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745C8D96"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 xml:space="preserve">Cupo </w:t>
            </w:r>
            <w:proofErr w:type="gramStart"/>
            <w:r w:rsidRPr="00346F51">
              <w:rPr>
                <w:rFonts w:ascii="Arial" w:eastAsia="Times New Roman" w:hAnsi="Arial" w:cs="Arial"/>
                <w:color w:val="000000"/>
                <w:sz w:val="18"/>
                <w:szCs w:val="18"/>
                <w:lang w:val="es-ES" w:eastAsia="es-MX"/>
              </w:rPr>
              <w:t>alumnos máximo</w:t>
            </w:r>
            <w:proofErr w:type="gramEnd"/>
          </w:p>
        </w:tc>
        <w:tc>
          <w:tcPr>
            <w:tcW w:w="5940" w:type="dxa"/>
            <w:tcBorders>
              <w:top w:val="nil"/>
              <w:left w:val="nil"/>
              <w:bottom w:val="dotted" w:sz="4" w:space="0" w:color="B7B7B7"/>
              <w:right w:val="dotted" w:sz="4" w:space="0" w:color="B7B7B7"/>
            </w:tcBorders>
            <w:shd w:val="clear" w:color="auto" w:fill="auto"/>
            <w:vAlign w:val="center"/>
            <w:hideMark/>
          </w:tcPr>
          <w:p w14:paraId="1DB0A5D6"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30</w:t>
            </w:r>
          </w:p>
        </w:tc>
      </w:tr>
      <w:tr w:rsidR="008D3339" w:rsidRPr="008D3339" w14:paraId="31809E3C" w14:textId="77777777" w:rsidTr="008D3339">
        <w:trPr>
          <w:trHeight w:val="28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752D4799"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Pre-requisitos</w:t>
            </w:r>
          </w:p>
        </w:tc>
        <w:tc>
          <w:tcPr>
            <w:tcW w:w="5940" w:type="dxa"/>
            <w:tcBorders>
              <w:top w:val="nil"/>
              <w:left w:val="nil"/>
              <w:bottom w:val="dotted" w:sz="4" w:space="0" w:color="B7B7B7"/>
              <w:right w:val="dotted" w:sz="4" w:space="0" w:color="B7B7B7"/>
            </w:tcBorders>
            <w:shd w:val="clear" w:color="auto" w:fill="auto"/>
            <w:vAlign w:val="center"/>
            <w:hideMark/>
          </w:tcPr>
          <w:p w14:paraId="6520AC58"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Sin requisitos previos</w:t>
            </w:r>
          </w:p>
        </w:tc>
      </w:tr>
      <w:tr w:rsidR="008D3339" w:rsidRPr="008D3339" w14:paraId="6704B2BE" w14:textId="77777777" w:rsidTr="008D3339">
        <w:trPr>
          <w:trHeight w:val="28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2E433DB6"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Duración (días)</w:t>
            </w:r>
          </w:p>
        </w:tc>
        <w:tc>
          <w:tcPr>
            <w:tcW w:w="5940" w:type="dxa"/>
            <w:tcBorders>
              <w:top w:val="nil"/>
              <w:left w:val="nil"/>
              <w:bottom w:val="dotted" w:sz="4" w:space="0" w:color="B7B7B7"/>
              <w:right w:val="dotted" w:sz="4" w:space="0" w:color="B7B7B7"/>
            </w:tcBorders>
            <w:shd w:val="clear" w:color="auto" w:fill="auto"/>
            <w:vAlign w:val="center"/>
            <w:hideMark/>
          </w:tcPr>
          <w:p w14:paraId="64A347C1"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5 días</w:t>
            </w:r>
          </w:p>
        </w:tc>
      </w:tr>
      <w:tr w:rsidR="008D3339" w:rsidRPr="008D3339" w14:paraId="230FFBD1" w14:textId="77777777" w:rsidTr="008D3339">
        <w:trPr>
          <w:trHeight w:val="28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3A4A17FD"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Fecha inicio</w:t>
            </w:r>
          </w:p>
        </w:tc>
        <w:tc>
          <w:tcPr>
            <w:tcW w:w="5940" w:type="dxa"/>
            <w:tcBorders>
              <w:top w:val="nil"/>
              <w:left w:val="nil"/>
              <w:bottom w:val="dotted" w:sz="4" w:space="0" w:color="B7B7B7"/>
              <w:right w:val="dotted" w:sz="4" w:space="0" w:color="B7B7B7"/>
            </w:tcBorders>
            <w:shd w:val="clear" w:color="auto" w:fill="auto"/>
            <w:vAlign w:val="center"/>
            <w:hideMark/>
          </w:tcPr>
          <w:p w14:paraId="47870D24"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11-ene</w:t>
            </w:r>
          </w:p>
        </w:tc>
      </w:tr>
      <w:tr w:rsidR="008D3339" w:rsidRPr="008D3339" w14:paraId="055DF5BD" w14:textId="77777777" w:rsidTr="008D3339">
        <w:trPr>
          <w:trHeight w:val="280"/>
        </w:trPr>
        <w:tc>
          <w:tcPr>
            <w:tcW w:w="2220" w:type="dxa"/>
            <w:tcBorders>
              <w:top w:val="nil"/>
              <w:left w:val="dotted" w:sz="4" w:space="0" w:color="B7B7B7"/>
              <w:bottom w:val="dotted" w:sz="4" w:space="0" w:color="B7B7B7"/>
              <w:right w:val="dotted" w:sz="4" w:space="0" w:color="B7B7B7"/>
            </w:tcBorders>
            <w:shd w:val="clear" w:color="auto" w:fill="auto"/>
            <w:vAlign w:val="center"/>
            <w:hideMark/>
          </w:tcPr>
          <w:p w14:paraId="373C3D52"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Fecha término</w:t>
            </w:r>
          </w:p>
        </w:tc>
        <w:tc>
          <w:tcPr>
            <w:tcW w:w="5940" w:type="dxa"/>
            <w:tcBorders>
              <w:top w:val="nil"/>
              <w:left w:val="nil"/>
              <w:bottom w:val="dotted" w:sz="4" w:space="0" w:color="B7B7B7"/>
              <w:right w:val="dotted" w:sz="4" w:space="0" w:color="B7B7B7"/>
            </w:tcBorders>
            <w:shd w:val="clear" w:color="auto" w:fill="auto"/>
            <w:vAlign w:val="center"/>
            <w:hideMark/>
          </w:tcPr>
          <w:p w14:paraId="1D0935B4" w14:textId="77777777" w:rsidR="008D3339" w:rsidRPr="00346F51" w:rsidRDefault="008D3339" w:rsidP="008D3339">
            <w:pPr>
              <w:rPr>
                <w:rFonts w:ascii="Arial" w:eastAsia="Times New Roman" w:hAnsi="Arial" w:cs="Arial"/>
                <w:color w:val="000000"/>
                <w:sz w:val="18"/>
                <w:szCs w:val="18"/>
                <w:lang w:val="es-CL" w:eastAsia="es-MX"/>
              </w:rPr>
            </w:pPr>
            <w:r w:rsidRPr="00346F51">
              <w:rPr>
                <w:rFonts w:ascii="Arial" w:eastAsia="Times New Roman" w:hAnsi="Arial" w:cs="Arial"/>
                <w:color w:val="000000"/>
                <w:sz w:val="18"/>
                <w:szCs w:val="18"/>
                <w:lang w:val="es-ES" w:eastAsia="es-MX"/>
              </w:rPr>
              <w:t>15-ene</w:t>
            </w:r>
          </w:p>
        </w:tc>
      </w:tr>
    </w:tbl>
    <w:p w14:paraId="2B582BE8" w14:textId="2390E151" w:rsidR="0018518D" w:rsidRDefault="008D3339">
      <w:pPr>
        <w:pStyle w:val="Ttulo2"/>
        <w:widowControl w:val="0"/>
        <w:spacing w:before="336"/>
        <w:rPr>
          <w:rFonts w:ascii="Nunito" w:eastAsia="Nunito" w:hAnsi="Nunito" w:cs="Nunito"/>
          <w:sz w:val="20"/>
          <w:szCs w:val="20"/>
        </w:rPr>
      </w:pPr>
      <w:r>
        <w:br w:type="textWrapping" w:clear="all"/>
      </w:r>
      <w:r w:rsidR="00FA2AD5">
        <w:br w:type="page"/>
      </w:r>
    </w:p>
    <w:p w14:paraId="70993433" w14:textId="77777777" w:rsidR="0018518D" w:rsidRDefault="00FA2AD5">
      <w:pPr>
        <w:pStyle w:val="Ttulo2"/>
        <w:widowControl w:val="0"/>
        <w:spacing w:before="336"/>
      </w:pPr>
      <w:bookmarkStart w:id="3" w:name="_imrrgvbub05i" w:colFirst="0" w:colLast="0"/>
      <w:bookmarkEnd w:id="3"/>
      <w:r>
        <w:lastRenderedPageBreak/>
        <w:t>Características del curso</w:t>
      </w:r>
    </w:p>
    <w:tbl>
      <w:tblPr>
        <w:tblStyle w:val="a0"/>
        <w:tblW w:w="9336"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6"/>
      </w:tblGrid>
      <w:tr w:rsidR="0018518D" w14:paraId="52AB344D" w14:textId="77777777">
        <w:tc>
          <w:tcPr>
            <w:tcW w:w="9336" w:type="dxa"/>
            <w:shd w:val="clear" w:color="auto" w:fill="auto"/>
            <w:tcMar>
              <w:top w:w="100" w:type="dxa"/>
              <w:left w:w="100" w:type="dxa"/>
              <w:bottom w:w="100" w:type="dxa"/>
              <w:right w:w="100" w:type="dxa"/>
            </w:tcMar>
          </w:tcPr>
          <w:p w14:paraId="40748F53" w14:textId="77777777" w:rsidR="0018518D" w:rsidRDefault="00FA2AD5">
            <w:pPr>
              <w:pStyle w:val="Subttulo"/>
            </w:pPr>
            <w:bookmarkStart w:id="4" w:name="_2bnq69iwvknu" w:colFirst="0" w:colLast="0"/>
            <w:bookmarkEnd w:id="4"/>
            <w:r>
              <w:t>Descripción</w:t>
            </w:r>
          </w:p>
        </w:tc>
      </w:tr>
      <w:tr w:rsidR="0018518D" w14:paraId="29E8FAFD" w14:textId="77777777">
        <w:tc>
          <w:tcPr>
            <w:tcW w:w="9336" w:type="dxa"/>
            <w:shd w:val="clear" w:color="auto" w:fill="auto"/>
            <w:tcMar>
              <w:top w:w="100" w:type="dxa"/>
              <w:left w:w="100" w:type="dxa"/>
              <w:bottom w:w="100" w:type="dxa"/>
              <w:right w:w="100" w:type="dxa"/>
            </w:tcMar>
          </w:tcPr>
          <w:p w14:paraId="620E90CE" w14:textId="27AD6013" w:rsidR="00E23D1F" w:rsidRDefault="00E23D1F" w:rsidP="00E23D1F">
            <w:pPr>
              <w:pStyle w:val="NormalWeb"/>
              <w:spacing w:before="0" w:beforeAutospacing="0" w:after="0" w:afterAutospacing="0"/>
              <w:jc w:val="both"/>
              <w:rPr>
                <w:rFonts w:ascii="Nunito" w:hAnsi="Nunito"/>
                <w:color w:val="000000"/>
                <w:sz w:val="20"/>
                <w:szCs w:val="20"/>
              </w:rPr>
            </w:pPr>
            <w:r>
              <w:rPr>
                <w:rFonts w:ascii="Nunito" w:hAnsi="Nunito"/>
                <w:color w:val="000000"/>
                <w:sz w:val="20"/>
                <w:szCs w:val="20"/>
              </w:rPr>
              <w:t>La farmacognosia se define como el conocimiento y estudio farmacológico de los compuestos de origen natural, sea este animal o vegetal. La fitoterapia utiliza este conocimiento, aplicando terapéuticamente las características y propiedades de una planta aromática y medicinal, con el fin de mantener o recuperar la salud de un paciente. Además, la fitoterapia representa una forma de formalizar la medicina folclórica y costumbrista, la cual se ha extendido y traspasado de generación en generación durante la historia médica. Durante los últimos años, la Organización Mundial de la Salud (OMS) ha reconocido la importancia de la fitoterapia, transformándolo en un foco importante de acceso terapéutico para la población, además de una fuente importante de automedicación. Esto genera un desafío para los profesionales de la salud, los que deben entender y explicar fenómenos relacionados con el uso de productos naturales en los pacientes.</w:t>
            </w:r>
          </w:p>
          <w:p w14:paraId="414B790B" w14:textId="77777777" w:rsidR="00E23D1F" w:rsidRDefault="00E23D1F" w:rsidP="00E23D1F">
            <w:pPr>
              <w:pStyle w:val="NormalWeb"/>
              <w:spacing w:before="0" w:beforeAutospacing="0" w:after="0" w:afterAutospacing="0"/>
              <w:jc w:val="both"/>
            </w:pPr>
          </w:p>
          <w:p w14:paraId="0D023CF3" w14:textId="56EB298E" w:rsidR="0018518D" w:rsidRDefault="00E23D1F" w:rsidP="00E23D1F">
            <w:pPr>
              <w:pStyle w:val="NormalWeb"/>
              <w:spacing w:before="0" w:beforeAutospacing="0" w:after="0" w:afterAutospacing="0"/>
              <w:jc w:val="both"/>
            </w:pPr>
            <w:r>
              <w:rPr>
                <w:rFonts w:ascii="Nunito" w:hAnsi="Nunito"/>
                <w:color w:val="000000"/>
                <w:sz w:val="20"/>
                <w:szCs w:val="20"/>
              </w:rPr>
              <w:t>Al finalizar el curso, se espera que los integrantes de este sean capaces de relacionar diversas especies vegetales con sus efectos farmacológicos, además de entender los aspectos éticos y legislativos asociados a estas terapias, y los potenciales problemas relacionadas a su uso terapéutico, permitiendo una práctica fitoterapéutica segura a nivel clínico y asistencial.</w:t>
            </w:r>
          </w:p>
        </w:tc>
      </w:tr>
      <w:tr w:rsidR="0018518D" w14:paraId="7189B542" w14:textId="77777777">
        <w:tc>
          <w:tcPr>
            <w:tcW w:w="9336" w:type="dxa"/>
            <w:shd w:val="clear" w:color="auto" w:fill="auto"/>
            <w:tcMar>
              <w:top w:w="100" w:type="dxa"/>
              <w:left w:w="100" w:type="dxa"/>
              <w:bottom w:w="100" w:type="dxa"/>
              <w:right w:w="100" w:type="dxa"/>
            </w:tcMar>
          </w:tcPr>
          <w:p w14:paraId="69F1850A" w14:textId="77777777" w:rsidR="0018518D" w:rsidRDefault="00FA2AD5">
            <w:pPr>
              <w:pStyle w:val="Subttulo"/>
            </w:pPr>
            <w:bookmarkStart w:id="5" w:name="_c2jb2xyaxly2" w:colFirst="0" w:colLast="0"/>
            <w:bookmarkEnd w:id="5"/>
            <w:r>
              <w:t>Nivel propuesto (básico, intermedio, avanzado)</w:t>
            </w:r>
          </w:p>
        </w:tc>
      </w:tr>
      <w:tr w:rsidR="0018518D" w14:paraId="32A94B49" w14:textId="77777777">
        <w:tc>
          <w:tcPr>
            <w:tcW w:w="9336" w:type="dxa"/>
            <w:shd w:val="clear" w:color="auto" w:fill="auto"/>
            <w:tcMar>
              <w:top w:w="100" w:type="dxa"/>
              <w:left w:w="100" w:type="dxa"/>
              <w:bottom w:w="100" w:type="dxa"/>
              <w:right w:w="100" w:type="dxa"/>
            </w:tcMar>
          </w:tcPr>
          <w:p w14:paraId="4AFBA301" w14:textId="4BB45BDF" w:rsidR="0018518D" w:rsidRDefault="00E23D1F">
            <w:r>
              <w:rPr>
                <w:color w:val="000000"/>
              </w:rPr>
              <w:t xml:space="preserve">El curso contempla un nivel intermedio de aprendizaje. Se espera que el profesional inscrito en el curso tenga conocimientos básicos de farmacología </w:t>
            </w:r>
            <w:r w:rsidR="001A6D74">
              <w:rPr>
                <w:color w:val="000000"/>
              </w:rPr>
              <w:t>o de áreas afines</w:t>
            </w:r>
            <w:r>
              <w:rPr>
                <w:color w:val="000000"/>
              </w:rPr>
              <w:t>, que le permitan comprender algunos aspectos relacionad</w:t>
            </w:r>
            <w:r w:rsidR="001A6D74">
              <w:rPr>
                <w:color w:val="000000"/>
              </w:rPr>
              <w:t>o</w:t>
            </w:r>
            <w:r>
              <w:rPr>
                <w:color w:val="000000"/>
              </w:rPr>
              <w:t>s con la fitoterapia y el uso clínico de productos de origen vegetal en un paciente.</w:t>
            </w:r>
          </w:p>
        </w:tc>
      </w:tr>
      <w:tr w:rsidR="0018518D" w14:paraId="2FF52367" w14:textId="77777777">
        <w:tc>
          <w:tcPr>
            <w:tcW w:w="9336" w:type="dxa"/>
            <w:shd w:val="clear" w:color="auto" w:fill="auto"/>
            <w:tcMar>
              <w:top w:w="100" w:type="dxa"/>
              <w:left w:w="100" w:type="dxa"/>
              <w:bottom w:w="100" w:type="dxa"/>
              <w:right w:w="100" w:type="dxa"/>
            </w:tcMar>
          </w:tcPr>
          <w:p w14:paraId="23B9F4E8" w14:textId="77777777" w:rsidR="0018518D" w:rsidRDefault="00FA2AD5">
            <w:pPr>
              <w:pStyle w:val="Subttulo"/>
            </w:pPr>
            <w:bookmarkStart w:id="6" w:name="_d39y0gdbau83" w:colFirst="0" w:colLast="0"/>
            <w:bookmarkEnd w:id="6"/>
            <w:r>
              <w:t>Público objetivo</w:t>
            </w:r>
          </w:p>
        </w:tc>
      </w:tr>
      <w:tr w:rsidR="0018518D" w14:paraId="6291C30A" w14:textId="77777777">
        <w:tc>
          <w:tcPr>
            <w:tcW w:w="9336" w:type="dxa"/>
            <w:shd w:val="clear" w:color="auto" w:fill="auto"/>
            <w:tcMar>
              <w:top w:w="100" w:type="dxa"/>
              <w:left w:w="100" w:type="dxa"/>
              <w:bottom w:w="100" w:type="dxa"/>
              <w:right w:w="100" w:type="dxa"/>
            </w:tcMar>
          </w:tcPr>
          <w:p w14:paraId="6A5BE5F4" w14:textId="02607F60" w:rsidR="0018518D" w:rsidRDefault="00E23D1F">
            <w:r>
              <w:rPr>
                <w:color w:val="000000"/>
              </w:rPr>
              <w:t>El curso se encuentra dirigido a profesionales o estudiantes avanzados de una carrera del área de la Salud.</w:t>
            </w:r>
          </w:p>
        </w:tc>
      </w:tr>
      <w:tr w:rsidR="0018518D" w14:paraId="12F0D5B9" w14:textId="77777777">
        <w:tc>
          <w:tcPr>
            <w:tcW w:w="9336" w:type="dxa"/>
            <w:shd w:val="clear" w:color="auto" w:fill="auto"/>
            <w:tcMar>
              <w:top w:w="100" w:type="dxa"/>
              <w:left w:w="100" w:type="dxa"/>
              <w:bottom w:w="100" w:type="dxa"/>
              <w:right w:w="100" w:type="dxa"/>
            </w:tcMar>
          </w:tcPr>
          <w:p w14:paraId="0CF44B13" w14:textId="77777777" w:rsidR="0018518D" w:rsidRDefault="00FA2AD5">
            <w:pPr>
              <w:pStyle w:val="Subttulo"/>
            </w:pPr>
            <w:bookmarkStart w:id="7" w:name="_r092n2rtoyig" w:colFirst="0" w:colLast="0"/>
            <w:bookmarkEnd w:id="7"/>
            <w:r>
              <w:t>Requerimientos</w:t>
            </w:r>
          </w:p>
        </w:tc>
      </w:tr>
      <w:tr w:rsidR="0018518D" w14:paraId="0F5EEDF3" w14:textId="77777777">
        <w:tc>
          <w:tcPr>
            <w:tcW w:w="9336" w:type="dxa"/>
            <w:shd w:val="clear" w:color="auto" w:fill="auto"/>
            <w:tcMar>
              <w:top w:w="100" w:type="dxa"/>
              <w:left w:w="100" w:type="dxa"/>
              <w:bottom w:w="100" w:type="dxa"/>
              <w:right w:w="100" w:type="dxa"/>
            </w:tcMar>
          </w:tcPr>
          <w:p w14:paraId="3C43C810" w14:textId="6AA1A437" w:rsidR="0018518D" w:rsidRDefault="00E23D1F">
            <w:r>
              <w:rPr>
                <w:color w:val="000000"/>
              </w:rPr>
              <w:t>Estar en posesión de un título profesional universitario o licenciatura equivalente a una carrera de la salud de una Universidad chilena o extranjera. Pueden postular igualmente alumnos que se encuentren en niveles avanzados de una carrera del área de la salud en una Universidad Chilena o extranjera</w:t>
            </w:r>
          </w:p>
        </w:tc>
      </w:tr>
      <w:tr w:rsidR="0018518D" w14:paraId="401278D0" w14:textId="77777777">
        <w:tc>
          <w:tcPr>
            <w:tcW w:w="9336" w:type="dxa"/>
            <w:shd w:val="clear" w:color="auto" w:fill="auto"/>
            <w:tcMar>
              <w:top w:w="100" w:type="dxa"/>
              <w:left w:w="100" w:type="dxa"/>
              <w:bottom w:w="100" w:type="dxa"/>
              <w:right w:w="100" w:type="dxa"/>
            </w:tcMar>
          </w:tcPr>
          <w:p w14:paraId="47DB387A" w14:textId="77777777" w:rsidR="0018518D" w:rsidRDefault="00FA2AD5">
            <w:pPr>
              <w:pStyle w:val="Subttulo"/>
            </w:pPr>
            <w:bookmarkStart w:id="8" w:name="_r31fw7nn9hwk" w:colFirst="0" w:colLast="0"/>
            <w:bookmarkEnd w:id="8"/>
            <w:r>
              <w:lastRenderedPageBreak/>
              <w:t>Objetivos del curso</w:t>
            </w:r>
          </w:p>
        </w:tc>
      </w:tr>
      <w:tr w:rsidR="0018518D" w14:paraId="792A4A08" w14:textId="77777777">
        <w:tc>
          <w:tcPr>
            <w:tcW w:w="9336" w:type="dxa"/>
            <w:shd w:val="clear" w:color="auto" w:fill="auto"/>
            <w:tcMar>
              <w:top w:w="100" w:type="dxa"/>
              <w:left w:w="100" w:type="dxa"/>
              <w:bottom w:w="100" w:type="dxa"/>
              <w:right w:w="100" w:type="dxa"/>
            </w:tcMar>
          </w:tcPr>
          <w:p w14:paraId="124D94F0" w14:textId="1883741E" w:rsidR="00E23D1F" w:rsidRPr="00E23D1F" w:rsidRDefault="00E23D1F" w:rsidP="00E23D1F">
            <w:pPr>
              <w:rPr>
                <w:rFonts w:ascii="Times New Roman" w:eastAsia="Times New Roman" w:hAnsi="Times New Roman" w:cs="Times New Roman"/>
                <w:sz w:val="24"/>
                <w:szCs w:val="24"/>
                <w:lang w:val="es-CL"/>
              </w:rPr>
            </w:pPr>
            <w:r w:rsidRPr="00E23D1F">
              <w:rPr>
                <w:rFonts w:eastAsia="Times New Roman" w:cs="Times New Roman"/>
                <w:color w:val="000000"/>
                <w:lang w:val="es-CL"/>
              </w:rPr>
              <w:t xml:space="preserve">Fortalecer los conocimientos </w:t>
            </w:r>
            <w:r w:rsidR="00366A79">
              <w:rPr>
                <w:rFonts w:eastAsia="Times New Roman" w:cs="Times New Roman"/>
                <w:color w:val="000000"/>
                <w:lang w:val="es-CL"/>
              </w:rPr>
              <w:t xml:space="preserve">y competencias </w:t>
            </w:r>
            <w:r w:rsidRPr="00E23D1F">
              <w:rPr>
                <w:rFonts w:eastAsia="Times New Roman" w:cs="Times New Roman"/>
                <w:color w:val="000000"/>
                <w:lang w:val="es-CL"/>
              </w:rPr>
              <w:t>de los profesionales de la salud, en el ámbito de los fitofármacos</w:t>
            </w:r>
            <w:r w:rsidR="001A6D74">
              <w:rPr>
                <w:rFonts w:eastAsia="Times New Roman" w:cs="Times New Roman"/>
                <w:color w:val="000000"/>
                <w:lang w:val="es-CL"/>
              </w:rPr>
              <w:t xml:space="preserve"> y medicamentos herbarios tradicionales</w:t>
            </w:r>
            <w:r w:rsidRPr="00E23D1F">
              <w:rPr>
                <w:rFonts w:eastAsia="Times New Roman" w:cs="Times New Roman"/>
                <w:color w:val="000000"/>
                <w:lang w:val="es-CL"/>
              </w:rPr>
              <w:t>, para lograr los objetivos terapéuticos en los distintos niveles de atención en salud, a través de la entrega de conceptos teóricos y aplicados de Farmacognosia y Fitoterapia.</w:t>
            </w:r>
          </w:p>
          <w:p w14:paraId="45576C0A" w14:textId="77777777" w:rsidR="00E23D1F" w:rsidRPr="00E23D1F" w:rsidRDefault="00E23D1F" w:rsidP="00E23D1F">
            <w:pPr>
              <w:jc w:val="left"/>
              <w:rPr>
                <w:rFonts w:ascii="Times New Roman" w:eastAsia="Times New Roman" w:hAnsi="Times New Roman" w:cs="Times New Roman"/>
                <w:sz w:val="24"/>
                <w:szCs w:val="24"/>
                <w:lang w:val="es-CL"/>
              </w:rPr>
            </w:pPr>
          </w:p>
          <w:p w14:paraId="1FB18AE6" w14:textId="28959567" w:rsidR="0018518D" w:rsidRPr="00E23D1F" w:rsidRDefault="00E23D1F" w:rsidP="00E23D1F">
            <w:pPr>
              <w:rPr>
                <w:rFonts w:ascii="Times New Roman" w:eastAsia="Times New Roman" w:hAnsi="Times New Roman" w:cs="Times New Roman"/>
                <w:sz w:val="24"/>
                <w:szCs w:val="24"/>
                <w:lang w:val="es-CL"/>
              </w:rPr>
            </w:pPr>
            <w:r w:rsidRPr="00E23D1F">
              <w:rPr>
                <w:rFonts w:eastAsia="Times New Roman" w:cs="Times New Roman"/>
                <w:color w:val="000000"/>
                <w:lang w:val="es-CL"/>
              </w:rPr>
              <w:t>Comprender los problemas relacionados a las terapias que implementan productos naturale</w:t>
            </w:r>
            <w:r>
              <w:rPr>
                <w:rFonts w:eastAsia="Times New Roman" w:cs="Times New Roman"/>
                <w:color w:val="000000"/>
                <w:lang w:val="es-CL"/>
              </w:rPr>
              <w:t>s</w:t>
            </w:r>
            <w:r w:rsidR="001A6D74">
              <w:rPr>
                <w:rFonts w:eastAsia="Times New Roman" w:cs="Times New Roman"/>
                <w:color w:val="000000"/>
                <w:lang w:val="es-CL"/>
              </w:rPr>
              <w:t xml:space="preserve"> y la base científica que compromete su uso.</w:t>
            </w:r>
          </w:p>
        </w:tc>
      </w:tr>
      <w:tr w:rsidR="0018518D" w14:paraId="18E164AE" w14:textId="77777777">
        <w:tc>
          <w:tcPr>
            <w:tcW w:w="9336" w:type="dxa"/>
            <w:shd w:val="clear" w:color="auto" w:fill="auto"/>
            <w:tcMar>
              <w:top w:w="100" w:type="dxa"/>
              <w:left w:w="100" w:type="dxa"/>
              <w:bottom w:w="100" w:type="dxa"/>
              <w:right w:w="100" w:type="dxa"/>
            </w:tcMar>
          </w:tcPr>
          <w:p w14:paraId="666702C0" w14:textId="77777777" w:rsidR="0018518D" w:rsidRDefault="00FA2AD5">
            <w:pPr>
              <w:pStyle w:val="Subttulo"/>
            </w:pPr>
            <w:bookmarkStart w:id="9" w:name="_rw6jmatlgzmz" w:colFirst="0" w:colLast="0"/>
            <w:bookmarkEnd w:id="9"/>
            <w:proofErr w:type="gramStart"/>
            <w:r>
              <w:t>Tópicos a tratar</w:t>
            </w:r>
            <w:proofErr w:type="gramEnd"/>
          </w:p>
        </w:tc>
      </w:tr>
      <w:tr w:rsidR="0018518D" w14:paraId="49469740" w14:textId="77777777">
        <w:tc>
          <w:tcPr>
            <w:tcW w:w="9336" w:type="dxa"/>
            <w:shd w:val="clear" w:color="auto" w:fill="auto"/>
            <w:tcMar>
              <w:top w:w="100" w:type="dxa"/>
              <w:left w:w="100" w:type="dxa"/>
              <w:bottom w:w="100" w:type="dxa"/>
              <w:right w:w="100" w:type="dxa"/>
            </w:tcMar>
          </w:tcPr>
          <w:p w14:paraId="3AB522F6" w14:textId="26D63208" w:rsidR="00E23D1F" w:rsidRDefault="00E23D1F" w:rsidP="00E23D1F">
            <w:pPr>
              <w:pStyle w:val="NormalWeb"/>
              <w:spacing w:before="0" w:beforeAutospacing="0" w:after="0" w:afterAutospacing="0"/>
              <w:jc w:val="both"/>
            </w:pPr>
            <w:r>
              <w:rPr>
                <w:rFonts w:ascii="Nunito" w:hAnsi="Nunito"/>
                <w:color w:val="000000"/>
                <w:sz w:val="20"/>
                <w:szCs w:val="20"/>
              </w:rPr>
              <w:t xml:space="preserve">- Conceptos básicos </w:t>
            </w:r>
            <w:r w:rsidR="001A6D74">
              <w:rPr>
                <w:rFonts w:ascii="Nunito" w:hAnsi="Nunito"/>
                <w:color w:val="000000"/>
                <w:sz w:val="20"/>
                <w:szCs w:val="20"/>
              </w:rPr>
              <w:t>de</w:t>
            </w:r>
            <w:r>
              <w:rPr>
                <w:rFonts w:ascii="Nunito" w:hAnsi="Nunito"/>
                <w:color w:val="000000"/>
                <w:sz w:val="20"/>
                <w:szCs w:val="20"/>
              </w:rPr>
              <w:t xml:space="preserve"> Farmacognosia y Fitoterapia. Aspectos de botánica farmacéutica, concepto de droga vegetal, metabolismo secundario y principios activos.</w:t>
            </w:r>
          </w:p>
          <w:p w14:paraId="520AFA47" w14:textId="783DE2FF" w:rsidR="00E23D1F" w:rsidRDefault="00E23D1F" w:rsidP="00E23D1F">
            <w:pPr>
              <w:pStyle w:val="NormalWeb"/>
              <w:spacing w:before="0" w:beforeAutospacing="0" w:after="0" w:afterAutospacing="0"/>
              <w:jc w:val="both"/>
            </w:pPr>
            <w:r>
              <w:rPr>
                <w:rFonts w:ascii="Nunito" w:hAnsi="Nunito"/>
                <w:color w:val="000000"/>
                <w:sz w:val="20"/>
                <w:szCs w:val="20"/>
              </w:rPr>
              <w:t>- Aspectos legislativos y clasificación de los productos de origen natural en Chile. Uso de monografías y fuentes de información confiable.</w:t>
            </w:r>
          </w:p>
          <w:p w14:paraId="0A305781" w14:textId="4DF41193" w:rsidR="00E23D1F" w:rsidRDefault="00E23D1F" w:rsidP="00E23D1F">
            <w:pPr>
              <w:pStyle w:val="NormalWeb"/>
              <w:spacing w:before="0" w:beforeAutospacing="0" w:after="0" w:afterAutospacing="0"/>
              <w:jc w:val="both"/>
            </w:pPr>
            <w:r>
              <w:rPr>
                <w:rFonts w:ascii="Nunito" w:hAnsi="Nunito"/>
                <w:color w:val="000000"/>
                <w:sz w:val="20"/>
                <w:szCs w:val="20"/>
              </w:rPr>
              <w:t>- Clasificación de los metabolitos secundarios y su relación con la terapéutica.</w:t>
            </w:r>
          </w:p>
          <w:p w14:paraId="7B999DF1" w14:textId="3A0B1E8A" w:rsidR="00E23D1F" w:rsidRDefault="00E23D1F" w:rsidP="00E23D1F">
            <w:pPr>
              <w:pStyle w:val="NormalWeb"/>
              <w:spacing w:before="0" w:beforeAutospacing="0" w:after="0" w:afterAutospacing="0"/>
              <w:jc w:val="both"/>
            </w:pPr>
            <w:r>
              <w:rPr>
                <w:rFonts w:ascii="Nunito" w:hAnsi="Nunito"/>
                <w:color w:val="000000"/>
                <w:sz w:val="20"/>
                <w:szCs w:val="20"/>
              </w:rPr>
              <w:t>- Especies vegetales de mayor uso terapéutico en la población.</w:t>
            </w:r>
          </w:p>
          <w:p w14:paraId="4F4D1B97" w14:textId="185691A2" w:rsidR="00E23D1F" w:rsidRDefault="00E23D1F" w:rsidP="00E23D1F">
            <w:pPr>
              <w:pStyle w:val="NormalWeb"/>
              <w:spacing w:before="0" w:beforeAutospacing="0" w:after="0" w:afterAutospacing="0"/>
              <w:jc w:val="both"/>
            </w:pPr>
            <w:r>
              <w:rPr>
                <w:rFonts w:ascii="Nunito" w:hAnsi="Nunito"/>
                <w:color w:val="000000"/>
                <w:sz w:val="20"/>
                <w:szCs w:val="20"/>
              </w:rPr>
              <w:t>- Plantas tóxicas e interacciones de relevancia clínica entre productos naturales y medicamentos.</w:t>
            </w:r>
          </w:p>
          <w:p w14:paraId="5C283F34" w14:textId="2C91662F" w:rsidR="00E23D1F" w:rsidRDefault="00E23D1F" w:rsidP="00E23D1F">
            <w:pPr>
              <w:pStyle w:val="NormalWeb"/>
              <w:spacing w:before="0" w:beforeAutospacing="0" w:after="0" w:afterAutospacing="0"/>
              <w:jc w:val="both"/>
            </w:pPr>
            <w:r>
              <w:rPr>
                <w:rFonts w:ascii="Nunito" w:hAnsi="Nunito"/>
                <w:color w:val="000000"/>
                <w:sz w:val="20"/>
                <w:szCs w:val="20"/>
              </w:rPr>
              <w:t>- Medicina tradicional chilena y su respaldo científico.</w:t>
            </w:r>
          </w:p>
          <w:p w14:paraId="19E03464" w14:textId="537426CD" w:rsidR="0018518D" w:rsidRDefault="00E23D1F" w:rsidP="00E23D1F">
            <w:pPr>
              <w:pStyle w:val="NormalWeb"/>
              <w:spacing w:before="0" w:beforeAutospacing="0" w:after="0" w:afterAutospacing="0"/>
              <w:jc w:val="both"/>
            </w:pPr>
            <w:r>
              <w:rPr>
                <w:rFonts w:ascii="Nunito" w:hAnsi="Nunito"/>
                <w:color w:val="000000"/>
                <w:sz w:val="20"/>
                <w:szCs w:val="20"/>
              </w:rPr>
              <w:t xml:space="preserve">- Perspectivas del uso medicinal de </w:t>
            </w:r>
            <w:r>
              <w:rPr>
                <w:rFonts w:ascii="Nunito" w:hAnsi="Nunito"/>
                <w:i/>
                <w:iCs/>
                <w:color w:val="000000"/>
                <w:sz w:val="20"/>
                <w:szCs w:val="20"/>
              </w:rPr>
              <w:t>Cannabis sativa</w:t>
            </w:r>
            <w:r>
              <w:rPr>
                <w:rFonts w:ascii="Nunito" w:hAnsi="Nunito"/>
                <w:color w:val="000000"/>
                <w:sz w:val="20"/>
                <w:szCs w:val="20"/>
              </w:rPr>
              <w:t>.</w:t>
            </w:r>
          </w:p>
        </w:tc>
      </w:tr>
      <w:tr w:rsidR="0018518D" w14:paraId="16B6B697" w14:textId="77777777">
        <w:tc>
          <w:tcPr>
            <w:tcW w:w="9336" w:type="dxa"/>
            <w:shd w:val="clear" w:color="auto" w:fill="auto"/>
            <w:tcMar>
              <w:top w:w="100" w:type="dxa"/>
              <w:left w:w="100" w:type="dxa"/>
              <w:bottom w:w="100" w:type="dxa"/>
              <w:right w:w="100" w:type="dxa"/>
            </w:tcMar>
          </w:tcPr>
          <w:p w14:paraId="3425518F" w14:textId="77777777" w:rsidR="0018518D" w:rsidRDefault="00FA2AD5">
            <w:pPr>
              <w:pStyle w:val="Subttulo"/>
            </w:pPr>
            <w:bookmarkStart w:id="10" w:name="_6i563hlilrai" w:colFirst="0" w:colLast="0"/>
            <w:bookmarkEnd w:id="10"/>
            <w:r>
              <w:t>Metodologías</w:t>
            </w:r>
          </w:p>
        </w:tc>
      </w:tr>
      <w:tr w:rsidR="0018518D" w14:paraId="3A118EDA" w14:textId="77777777">
        <w:tc>
          <w:tcPr>
            <w:tcW w:w="9336" w:type="dxa"/>
            <w:shd w:val="clear" w:color="auto" w:fill="auto"/>
            <w:tcMar>
              <w:top w:w="100" w:type="dxa"/>
              <w:left w:w="100" w:type="dxa"/>
              <w:bottom w:w="100" w:type="dxa"/>
              <w:right w:w="100" w:type="dxa"/>
            </w:tcMar>
          </w:tcPr>
          <w:p w14:paraId="61CA48C3" w14:textId="5136F25F" w:rsidR="00C10A29" w:rsidRDefault="00C10A29" w:rsidP="00C10A29">
            <w:pPr>
              <w:pStyle w:val="NormalWeb"/>
              <w:spacing w:before="0" w:beforeAutospacing="0" w:after="0" w:afterAutospacing="0"/>
            </w:pPr>
            <w:r>
              <w:rPr>
                <w:rFonts w:ascii="Nunito" w:hAnsi="Nunito"/>
                <w:color w:val="000000"/>
                <w:sz w:val="20"/>
                <w:szCs w:val="20"/>
              </w:rPr>
              <w:t>- Clases participativas y activas.</w:t>
            </w:r>
          </w:p>
          <w:p w14:paraId="28565641" w14:textId="4056C096" w:rsidR="00C10A29" w:rsidRDefault="00C10A29" w:rsidP="00C10A29">
            <w:pPr>
              <w:pStyle w:val="NormalWeb"/>
              <w:spacing w:before="0" w:beforeAutospacing="0" w:after="0" w:afterAutospacing="0"/>
            </w:pPr>
            <w:r>
              <w:rPr>
                <w:rFonts w:ascii="Nunito" w:hAnsi="Nunito"/>
                <w:color w:val="000000"/>
                <w:sz w:val="20"/>
                <w:szCs w:val="20"/>
              </w:rPr>
              <w:t>- Taller grupal evaluado de discusión de temas de interés fitoterapéutico.</w:t>
            </w:r>
          </w:p>
          <w:p w14:paraId="7A8777F3" w14:textId="5AD19BE1" w:rsidR="0018518D" w:rsidRDefault="00C10A29" w:rsidP="00C10A29">
            <w:pPr>
              <w:pStyle w:val="NormalWeb"/>
              <w:spacing w:before="0" w:beforeAutospacing="0" w:after="0" w:afterAutospacing="0"/>
            </w:pPr>
            <w:r>
              <w:rPr>
                <w:rFonts w:ascii="Nunito" w:hAnsi="Nunito"/>
                <w:color w:val="000000"/>
                <w:sz w:val="20"/>
                <w:szCs w:val="20"/>
              </w:rPr>
              <w:t>- Evaluación realizada de manera online.</w:t>
            </w:r>
          </w:p>
        </w:tc>
      </w:tr>
      <w:tr w:rsidR="0018518D" w14:paraId="3B923E57" w14:textId="77777777">
        <w:tc>
          <w:tcPr>
            <w:tcW w:w="9336" w:type="dxa"/>
            <w:shd w:val="clear" w:color="auto" w:fill="auto"/>
            <w:tcMar>
              <w:top w:w="100" w:type="dxa"/>
              <w:left w:w="100" w:type="dxa"/>
              <w:bottom w:w="100" w:type="dxa"/>
              <w:right w:w="100" w:type="dxa"/>
            </w:tcMar>
          </w:tcPr>
          <w:p w14:paraId="4EA2187C" w14:textId="77777777" w:rsidR="0018518D" w:rsidRDefault="00FA2AD5">
            <w:pPr>
              <w:pStyle w:val="Subttulo"/>
            </w:pPr>
            <w:bookmarkStart w:id="11" w:name="_2jtzixeyojpl" w:colFirst="0" w:colLast="0"/>
            <w:bookmarkEnd w:id="11"/>
            <w:r>
              <w:t>Formas de evaluación</w:t>
            </w:r>
          </w:p>
        </w:tc>
      </w:tr>
      <w:tr w:rsidR="0018518D" w14:paraId="48BF23E2" w14:textId="77777777">
        <w:tc>
          <w:tcPr>
            <w:tcW w:w="9336" w:type="dxa"/>
            <w:shd w:val="clear" w:color="auto" w:fill="auto"/>
            <w:tcMar>
              <w:top w:w="100" w:type="dxa"/>
              <w:left w:w="100" w:type="dxa"/>
              <w:bottom w:w="100" w:type="dxa"/>
              <w:right w:w="100" w:type="dxa"/>
            </w:tcMar>
          </w:tcPr>
          <w:p w14:paraId="746E5BA8" w14:textId="1DEC55F6" w:rsidR="0018518D" w:rsidRDefault="00C10A29">
            <w:r>
              <w:rPr>
                <w:color w:val="000000"/>
              </w:rPr>
              <w:t>Un taller grupal (50%) + Una prueba online (50%)</w:t>
            </w:r>
          </w:p>
        </w:tc>
      </w:tr>
    </w:tbl>
    <w:p w14:paraId="67D065A6" w14:textId="101678A6" w:rsidR="0018518D" w:rsidRDefault="0018518D">
      <w:pPr>
        <w:widowControl w:val="0"/>
        <w:spacing w:before="312"/>
        <w:ind w:left="-307" w:right="820"/>
      </w:pPr>
    </w:p>
    <w:p w14:paraId="491F3333" w14:textId="4485A84D" w:rsidR="004A3F6E" w:rsidRDefault="004A3F6E">
      <w:pPr>
        <w:widowControl w:val="0"/>
        <w:spacing w:before="312"/>
        <w:ind w:left="-307" w:right="820"/>
      </w:pPr>
    </w:p>
    <w:p w14:paraId="5696600C" w14:textId="61EF9089" w:rsidR="002066EB" w:rsidRDefault="002066EB">
      <w:pPr>
        <w:widowControl w:val="0"/>
        <w:spacing w:before="312"/>
        <w:ind w:left="-307" w:right="820"/>
      </w:pPr>
    </w:p>
    <w:p w14:paraId="3E88D25A" w14:textId="21FAA6D5" w:rsidR="002066EB" w:rsidRDefault="002066EB">
      <w:pPr>
        <w:widowControl w:val="0"/>
        <w:spacing w:before="312"/>
        <w:ind w:left="-307" w:right="820"/>
      </w:pPr>
    </w:p>
    <w:p w14:paraId="27DEEE94" w14:textId="2E737C42" w:rsidR="002066EB" w:rsidRDefault="002066EB">
      <w:pPr>
        <w:widowControl w:val="0"/>
        <w:spacing w:before="312"/>
        <w:ind w:left="-307" w:right="820"/>
      </w:pPr>
    </w:p>
    <w:p w14:paraId="1F72B750" w14:textId="0EEF288B" w:rsidR="002066EB" w:rsidRDefault="002066EB">
      <w:pPr>
        <w:widowControl w:val="0"/>
        <w:spacing w:before="312"/>
        <w:ind w:left="-307" w:right="820"/>
      </w:pPr>
    </w:p>
    <w:p w14:paraId="07F323FB" w14:textId="77777777" w:rsidR="002066EB" w:rsidRDefault="002066EB">
      <w:pPr>
        <w:widowControl w:val="0"/>
        <w:spacing w:before="312"/>
        <w:ind w:left="-307" w:right="820"/>
      </w:pPr>
    </w:p>
    <w:p w14:paraId="7A138814" w14:textId="5A585A94" w:rsidR="004A3F6E" w:rsidRDefault="004A3F6E">
      <w:pPr>
        <w:widowControl w:val="0"/>
        <w:spacing w:before="312"/>
        <w:ind w:left="-307" w:right="820"/>
      </w:pPr>
    </w:p>
    <w:p w14:paraId="0A97CE97" w14:textId="7CDD1CC4" w:rsidR="004A3F6E" w:rsidRDefault="004A3F6E">
      <w:pPr>
        <w:widowControl w:val="0"/>
        <w:spacing w:before="312"/>
        <w:ind w:left="-307" w:right="820"/>
      </w:pPr>
    </w:p>
    <w:p w14:paraId="49A587F5" w14:textId="77777777" w:rsidR="004A3F6E" w:rsidRDefault="004A3F6E">
      <w:pPr>
        <w:widowControl w:val="0"/>
        <w:spacing w:before="312"/>
        <w:ind w:left="-307" w:right="820"/>
      </w:pPr>
    </w:p>
    <w:p w14:paraId="40D87542" w14:textId="77777777" w:rsidR="0018518D" w:rsidRDefault="00FA2AD5">
      <w:pPr>
        <w:pStyle w:val="Ttulo2"/>
        <w:widowControl w:val="0"/>
        <w:spacing w:before="312"/>
        <w:ind w:right="820"/>
      </w:pPr>
      <w:bookmarkStart w:id="12" w:name="_2s8eyo1" w:colFirst="0" w:colLast="0"/>
      <w:bookmarkEnd w:id="12"/>
      <w:r>
        <w:t>Calendario</w:t>
      </w:r>
    </w:p>
    <w:p w14:paraId="4B174AA7" w14:textId="77777777" w:rsidR="0018518D" w:rsidRDefault="0018518D">
      <w:pPr>
        <w:widowControl w:val="0"/>
        <w:spacing w:line="268" w:lineRule="auto"/>
        <w:ind w:left="-307" w:right="-86"/>
      </w:pPr>
    </w:p>
    <w:tbl>
      <w:tblPr>
        <w:tblStyle w:val="a1"/>
        <w:tblW w:w="93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851"/>
        <w:gridCol w:w="1701"/>
        <w:gridCol w:w="2835"/>
        <w:gridCol w:w="2237"/>
      </w:tblGrid>
      <w:tr w:rsidR="0018518D" w14:paraId="661266D7" w14:textId="77777777" w:rsidTr="004A3F6E">
        <w:trPr>
          <w:jc w:val="center"/>
        </w:trPr>
        <w:tc>
          <w:tcPr>
            <w:tcW w:w="169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5797D52A" w14:textId="77777777" w:rsidR="0018518D" w:rsidRPr="004A3F6E" w:rsidRDefault="00FA2AD5">
            <w:pPr>
              <w:rPr>
                <w:b/>
                <w:bCs/>
              </w:rPr>
            </w:pPr>
            <w:r w:rsidRPr="004A3F6E">
              <w:rPr>
                <w:b/>
                <w:bCs/>
              </w:rPr>
              <w:t>Fecha</w:t>
            </w:r>
          </w:p>
        </w:tc>
        <w:tc>
          <w:tcPr>
            <w:tcW w:w="85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76D986B1" w14:textId="77777777" w:rsidR="0018518D" w:rsidRPr="004A3F6E" w:rsidRDefault="00FA2AD5">
            <w:pPr>
              <w:rPr>
                <w:b/>
                <w:bCs/>
              </w:rPr>
            </w:pPr>
            <w:r w:rsidRPr="004A3F6E">
              <w:rPr>
                <w:b/>
                <w:bCs/>
              </w:rPr>
              <w:t>Tipo</w:t>
            </w:r>
          </w:p>
        </w:tc>
        <w:tc>
          <w:tcPr>
            <w:tcW w:w="170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12113DB9" w14:textId="77777777" w:rsidR="0018518D" w:rsidRPr="004A3F6E" w:rsidRDefault="00FA2AD5">
            <w:pPr>
              <w:jc w:val="left"/>
              <w:rPr>
                <w:b/>
                <w:bCs/>
                <w:color w:val="666666"/>
              </w:rPr>
            </w:pPr>
            <w:r w:rsidRPr="004A3F6E">
              <w:rPr>
                <w:b/>
                <w:bCs/>
                <w:color w:val="000000" w:themeColor="text1"/>
              </w:rPr>
              <w:t>Hora</w:t>
            </w:r>
          </w:p>
        </w:tc>
        <w:tc>
          <w:tcPr>
            <w:tcW w:w="283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3A799AC7" w14:textId="77777777" w:rsidR="0018518D" w:rsidRPr="004A3F6E" w:rsidRDefault="00FA2AD5">
            <w:pPr>
              <w:rPr>
                <w:b/>
                <w:bCs/>
              </w:rPr>
            </w:pPr>
            <w:r w:rsidRPr="004A3F6E">
              <w:rPr>
                <w:b/>
                <w:bCs/>
              </w:rPr>
              <w:t>Contenidos</w:t>
            </w:r>
          </w:p>
        </w:tc>
        <w:tc>
          <w:tcPr>
            <w:tcW w:w="223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tcPr>
          <w:p w14:paraId="6633A373" w14:textId="77777777" w:rsidR="0018518D" w:rsidRPr="004A3F6E" w:rsidRDefault="00FA2AD5">
            <w:pPr>
              <w:jc w:val="left"/>
              <w:rPr>
                <w:b/>
                <w:bCs/>
                <w:color w:val="000000" w:themeColor="text1"/>
              </w:rPr>
            </w:pPr>
            <w:r w:rsidRPr="004A3F6E">
              <w:rPr>
                <w:b/>
                <w:bCs/>
                <w:color w:val="000000" w:themeColor="text1"/>
              </w:rPr>
              <w:t>Docentes</w:t>
            </w:r>
          </w:p>
        </w:tc>
      </w:tr>
      <w:tr w:rsidR="0018518D" w14:paraId="03572617" w14:textId="77777777" w:rsidTr="004A3F6E">
        <w:trPr>
          <w:jc w:val="center"/>
        </w:trPr>
        <w:tc>
          <w:tcPr>
            <w:tcW w:w="169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6B002DCE" w14:textId="55F5E134" w:rsidR="0018518D" w:rsidRDefault="00FA2AD5" w:rsidP="004A3F6E">
            <w:pPr>
              <w:jc w:val="left"/>
            </w:pPr>
            <w:r>
              <w:t>Lunes</w:t>
            </w:r>
            <w:r w:rsidR="004A3F6E">
              <w:t xml:space="preserve"> 11/01</w:t>
            </w:r>
          </w:p>
        </w:tc>
        <w:tc>
          <w:tcPr>
            <w:tcW w:w="85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EA20AA" w14:textId="07B65C4C" w:rsidR="0018518D" w:rsidRDefault="004A3F6E" w:rsidP="004A3F6E">
            <w:pPr>
              <w:jc w:val="left"/>
            </w:pPr>
            <w:r>
              <w:t>Online</w:t>
            </w:r>
          </w:p>
        </w:tc>
        <w:tc>
          <w:tcPr>
            <w:tcW w:w="170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348A94D5" w14:textId="6B0FC3C8" w:rsidR="0018518D" w:rsidRDefault="004A3F6E" w:rsidP="004A3F6E">
            <w:pPr>
              <w:jc w:val="left"/>
              <w:rPr>
                <w:color w:val="000000" w:themeColor="text1"/>
              </w:rPr>
            </w:pPr>
            <w:r w:rsidRPr="004A3F6E">
              <w:rPr>
                <w:color w:val="000000" w:themeColor="text1"/>
              </w:rPr>
              <w:t>09:00 – 10:30 h</w:t>
            </w:r>
          </w:p>
          <w:p w14:paraId="5BE27D63" w14:textId="77777777" w:rsidR="002066EB" w:rsidRPr="004A3F6E" w:rsidRDefault="002066EB" w:rsidP="004A3F6E">
            <w:pPr>
              <w:jc w:val="left"/>
              <w:rPr>
                <w:color w:val="000000" w:themeColor="text1"/>
              </w:rPr>
            </w:pPr>
          </w:p>
          <w:p w14:paraId="30F3D1BB" w14:textId="12AE8739" w:rsidR="004A3F6E" w:rsidRPr="004A3F6E" w:rsidRDefault="004A3F6E" w:rsidP="004A3F6E">
            <w:pPr>
              <w:jc w:val="left"/>
              <w:rPr>
                <w:color w:val="000000" w:themeColor="text1"/>
              </w:rPr>
            </w:pPr>
            <w:r w:rsidRPr="004A3F6E">
              <w:rPr>
                <w:color w:val="000000" w:themeColor="text1"/>
              </w:rPr>
              <w:t>11:00 – 12:30 h</w:t>
            </w:r>
          </w:p>
        </w:tc>
        <w:tc>
          <w:tcPr>
            <w:tcW w:w="283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7328FA4F" w14:textId="7E9CDA41" w:rsidR="004A3F6E" w:rsidRDefault="004A3F6E" w:rsidP="004A3F6E">
            <w:pPr>
              <w:jc w:val="left"/>
            </w:pPr>
            <w:r>
              <w:t>- Introducción a la Farmacognosia y Fitoterapia.</w:t>
            </w:r>
            <w:r w:rsidR="001A6D74">
              <w:t xml:space="preserve"> </w:t>
            </w:r>
            <w:r>
              <w:t>Metabolismo secundario, explicando el origen de los fármacos.</w:t>
            </w:r>
          </w:p>
          <w:p w14:paraId="14C1C0B7" w14:textId="09EC1A3B" w:rsidR="001A6D74" w:rsidRDefault="001A6D74" w:rsidP="004A3F6E">
            <w:pPr>
              <w:jc w:val="left"/>
            </w:pPr>
            <w:r>
              <w:t>- Aspectos legislativos y clasificación de los productos de origen natural en Chile. Fuentes y uso de información científica relacionada.</w:t>
            </w:r>
          </w:p>
        </w:tc>
        <w:tc>
          <w:tcPr>
            <w:tcW w:w="223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44E6D4D" w14:textId="5C3F211B" w:rsidR="0018518D" w:rsidRDefault="004A3F6E" w:rsidP="004A3F6E">
            <w:pPr>
              <w:jc w:val="left"/>
              <w:rPr>
                <w:color w:val="000000" w:themeColor="text1"/>
              </w:rPr>
            </w:pPr>
            <w:r>
              <w:rPr>
                <w:color w:val="000000" w:themeColor="text1"/>
              </w:rPr>
              <w:t xml:space="preserve">- </w:t>
            </w:r>
            <w:r w:rsidR="002066EB">
              <w:rPr>
                <w:color w:val="000000" w:themeColor="text1"/>
              </w:rPr>
              <w:t>Dr. Marcelo Peña C.</w:t>
            </w:r>
          </w:p>
          <w:p w14:paraId="680AD9EC" w14:textId="29527AD6" w:rsidR="004A3F6E" w:rsidRPr="004A3F6E" w:rsidRDefault="004A3F6E" w:rsidP="004A3F6E">
            <w:pPr>
              <w:jc w:val="left"/>
              <w:rPr>
                <w:color w:val="000000" w:themeColor="text1"/>
              </w:rPr>
            </w:pPr>
            <w:r>
              <w:rPr>
                <w:color w:val="000000" w:themeColor="text1"/>
              </w:rPr>
              <w:t xml:space="preserve">- </w:t>
            </w:r>
            <w:r w:rsidR="002066EB">
              <w:rPr>
                <w:color w:val="000000" w:themeColor="text1"/>
              </w:rPr>
              <w:t>Dra. Gabriela Valenzuela B.</w:t>
            </w:r>
          </w:p>
        </w:tc>
      </w:tr>
      <w:tr w:rsidR="0018518D" w14:paraId="76D025BD" w14:textId="77777777" w:rsidTr="004A3F6E">
        <w:trPr>
          <w:jc w:val="center"/>
        </w:trPr>
        <w:tc>
          <w:tcPr>
            <w:tcW w:w="169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415CF900" w14:textId="0029E615" w:rsidR="0018518D" w:rsidRDefault="00FA2AD5" w:rsidP="004A3F6E">
            <w:pPr>
              <w:jc w:val="left"/>
            </w:pPr>
            <w:r>
              <w:t>Martes</w:t>
            </w:r>
            <w:r w:rsidR="004A3F6E">
              <w:t xml:space="preserve"> 12/01</w:t>
            </w:r>
          </w:p>
        </w:tc>
        <w:tc>
          <w:tcPr>
            <w:tcW w:w="85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6C95B21" w14:textId="737B5765" w:rsidR="0018518D" w:rsidRDefault="004A3F6E" w:rsidP="004A3F6E">
            <w:pPr>
              <w:jc w:val="left"/>
            </w:pPr>
            <w:r>
              <w:t>Online</w:t>
            </w:r>
          </w:p>
        </w:tc>
        <w:tc>
          <w:tcPr>
            <w:tcW w:w="170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5DC0FE09" w14:textId="01C41727" w:rsidR="004A3F6E" w:rsidRDefault="004A3F6E" w:rsidP="004A3F6E">
            <w:pPr>
              <w:jc w:val="left"/>
              <w:rPr>
                <w:color w:val="000000" w:themeColor="text1"/>
              </w:rPr>
            </w:pPr>
            <w:r w:rsidRPr="004A3F6E">
              <w:rPr>
                <w:color w:val="000000" w:themeColor="text1"/>
              </w:rPr>
              <w:t>09:00 – 10:30 h</w:t>
            </w:r>
          </w:p>
          <w:p w14:paraId="5AB8DD34" w14:textId="1E98B96A" w:rsidR="004A3F6E" w:rsidRDefault="004A3F6E" w:rsidP="004A3F6E">
            <w:pPr>
              <w:jc w:val="left"/>
              <w:rPr>
                <w:color w:val="000000" w:themeColor="text1"/>
              </w:rPr>
            </w:pPr>
          </w:p>
          <w:p w14:paraId="640DCA88" w14:textId="77777777" w:rsidR="002066EB" w:rsidRPr="004A3F6E" w:rsidRDefault="002066EB" w:rsidP="004A3F6E">
            <w:pPr>
              <w:jc w:val="left"/>
              <w:rPr>
                <w:color w:val="000000" w:themeColor="text1"/>
              </w:rPr>
            </w:pPr>
          </w:p>
          <w:p w14:paraId="15B9CA92" w14:textId="4FDE85B2" w:rsidR="0018518D" w:rsidRPr="004A3F6E" w:rsidRDefault="004A3F6E" w:rsidP="004A3F6E">
            <w:pPr>
              <w:jc w:val="left"/>
              <w:rPr>
                <w:color w:val="000000" w:themeColor="text1"/>
              </w:rPr>
            </w:pPr>
            <w:r w:rsidRPr="004A3F6E">
              <w:rPr>
                <w:color w:val="000000" w:themeColor="text1"/>
              </w:rPr>
              <w:t>11:00 – 12:30 h</w:t>
            </w:r>
          </w:p>
        </w:tc>
        <w:tc>
          <w:tcPr>
            <w:tcW w:w="283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6D12E093" w14:textId="77777777" w:rsidR="0018518D" w:rsidRDefault="004A3F6E" w:rsidP="004A3F6E">
            <w:pPr>
              <w:jc w:val="left"/>
            </w:pPr>
            <w:r>
              <w:t>- Usos terapéuticos de plantas ricas en polifenoles: flavonoides, isoflavonas, taninos y antocianinas.</w:t>
            </w:r>
          </w:p>
          <w:p w14:paraId="139D04C1" w14:textId="29324910" w:rsidR="004A3F6E" w:rsidRDefault="004A3F6E" w:rsidP="004A3F6E">
            <w:pPr>
              <w:jc w:val="left"/>
            </w:pPr>
            <w:r>
              <w:t xml:space="preserve">- Usos terapéuticos de plantas ricas en </w:t>
            </w:r>
            <w:proofErr w:type="spellStart"/>
            <w:r>
              <w:t>terpenoides</w:t>
            </w:r>
            <w:proofErr w:type="spellEnd"/>
            <w:r w:rsidR="001A6D74">
              <w:t xml:space="preserve">: aceites esenciales, </w:t>
            </w:r>
            <w:proofErr w:type="spellStart"/>
            <w:r w:rsidR="001A6D74">
              <w:t>diterpenos</w:t>
            </w:r>
            <w:proofErr w:type="spellEnd"/>
            <w:r w:rsidR="001A6D74">
              <w:t xml:space="preserve">, </w:t>
            </w:r>
            <w:proofErr w:type="spellStart"/>
            <w:r w:rsidR="001A6D74">
              <w:t>triterpenos</w:t>
            </w:r>
            <w:proofErr w:type="spellEnd"/>
            <w:r w:rsidR="001A6D74">
              <w:t xml:space="preserve"> </w:t>
            </w:r>
            <w:proofErr w:type="spellStart"/>
            <w:r w:rsidR="001A6D74">
              <w:t>pentacíclicos</w:t>
            </w:r>
            <w:proofErr w:type="spellEnd"/>
            <w:r w:rsidR="001A6D74">
              <w:t xml:space="preserve"> y </w:t>
            </w:r>
            <w:proofErr w:type="spellStart"/>
            <w:r w:rsidR="001A6D74">
              <w:t>esteroidales</w:t>
            </w:r>
            <w:proofErr w:type="spellEnd"/>
            <w:r>
              <w:t>.</w:t>
            </w:r>
          </w:p>
        </w:tc>
        <w:tc>
          <w:tcPr>
            <w:tcW w:w="223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9CC1F0F" w14:textId="6FFB3521" w:rsidR="0018518D" w:rsidRPr="004A3F6E" w:rsidRDefault="002066EB" w:rsidP="004A3F6E">
            <w:pPr>
              <w:jc w:val="left"/>
              <w:rPr>
                <w:color w:val="000000" w:themeColor="text1"/>
              </w:rPr>
            </w:pPr>
            <w:r>
              <w:rPr>
                <w:color w:val="000000" w:themeColor="text1"/>
              </w:rPr>
              <w:t xml:space="preserve">- </w:t>
            </w:r>
            <w:r w:rsidR="009814A4">
              <w:rPr>
                <w:color w:val="000000" w:themeColor="text1"/>
              </w:rPr>
              <w:t>Dr</w:t>
            </w:r>
            <w:r>
              <w:rPr>
                <w:color w:val="000000" w:themeColor="text1"/>
              </w:rPr>
              <w:t>. Marcelo Peña C</w:t>
            </w:r>
            <w:r w:rsidR="009814A4">
              <w:rPr>
                <w:color w:val="000000" w:themeColor="text1"/>
              </w:rPr>
              <w:t>.</w:t>
            </w:r>
          </w:p>
        </w:tc>
      </w:tr>
      <w:tr w:rsidR="0018518D" w14:paraId="05D969C5" w14:textId="77777777" w:rsidTr="004A3F6E">
        <w:trPr>
          <w:jc w:val="center"/>
        </w:trPr>
        <w:tc>
          <w:tcPr>
            <w:tcW w:w="169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A44B2B5" w14:textId="6E08DB45" w:rsidR="0018518D" w:rsidRDefault="00FA2AD5" w:rsidP="004A3F6E">
            <w:pPr>
              <w:jc w:val="left"/>
            </w:pPr>
            <w:r>
              <w:t>Miércoles</w:t>
            </w:r>
            <w:r w:rsidR="004A3F6E">
              <w:t xml:space="preserve"> 13/01</w:t>
            </w:r>
          </w:p>
        </w:tc>
        <w:tc>
          <w:tcPr>
            <w:tcW w:w="85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88884B9" w14:textId="1CDCF0EF" w:rsidR="0018518D" w:rsidRDefault="004A3F6E" w:rsidP="004A3F6E">
            <w:pPr>
              <w:jc w:val="left"/>
            </w:pPr>
            <w:r>
              <w:t>Online</w:t>
            </w:r>
          </w:p>
        </w:tc>
        <w:tc>
          <w:tcPr>
            <w:tcW w:w="170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6BBE31E" w14:textId="010AE9EA" w:rsidR="004A3F6E" w:rsidRDefault="004A3F6E" w:rsidP="004A3F6E">
            <w:pPr>
              <w:jc w:val="left"/>
              <w:rPr>
                <w:color w:val="000000" w:themeColor="text1"/>
              </w:rPr>
            </w:pPr>
            <w:r w:rsidRPr="004A3F6E">
              <w:rPr>
                <w:color w:val="000000" w:themeColor="text1"/>
              </w:rPr>
              <w:t>09:00 – 10:30 h</w:t>
            </w:r>
          </w:p>
          <w:p w14:paraId="1ABC6E35" w14:textId="77777777" w:rsidR="004A3F6E" w:rsidRPr="004A3F6E" w:rsidRDefault="004A3F6E" w:rsidP="004A3F6E">
            <w:pPr>
              <w:jc w:val="left"/>
              <w:rPr>
                <w:color w:val="000000" w:themeColor="text1"/>
              </w:rPr>
            </w:pPr>
          </w:p>
          <w:p w14:paraId="1858852D" w14:textId="1104CD7E" w:rsidR="0018518D" w:rsidRPr="004A3F6E" w:rsidRDefault="004A3F6E" w:rsidP="004A3F6E">
            <w:pPr>
              <w:jc w:val="left"/>
              <w:rPr>
                <w:color w:val="000000" w:themeColor="text1"/>
              </w:rPr>
            </w:pPr>
            <w:r w:rsidRPr="004A3F6E">
              <w:rPr>
                <w:color w:val="000000" w:themeColor="text1"/>
              </w:rPr>
              <w:t>11:00 – 12:30 h</w:t>
            </w:r>
          </w:p>
        </w:tc>
        <w:tc>
          <w:tcPr>
            <w:tcW w:w="283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6201C14D" w14:textId="77777777" w:rsidR="0018518D" w:rsidRDefault="004A3F6E" w:rsidP="004A3F6E">
            <w:pPr>
              <w:jc w:val="left"/>
            </w:pPr>
            <w:r>
              <w:t xml:space="preserve">- Usos terapéuticos de plantas alcaloideas. </w:t>
            </w:r>
            <w:r w:rsidR="009814A4">
              <w:t>Entendiendo las drogas de abuso.</w:t>
            </w:r>
          </w:p>
          <w:p w14:paraId="16F9CC44" w14:textId="7DD6EF8F" w:rsidR="009814A4" w:rsidRDefault="009814A4" w:rsidP="004A3F6E">
            <w:pPr>
              <w:jc w:val="left"/>
            </w:pPr>
            <w:r>
              <w:lastRenderedPageBreak/>
              <w:t xml:space="preserve">- Aspectos legales y éticos del uso terapéutico de </w:t>
            </w:r>
            <w:r w:rsidRPr="009814A4">
              <w:rPr>
                <w:i/>
                <w:iCs/>
              </w:rPr>
              <w:t>Cannabis sativa</w:t>
            </w:r>
            <w:r>
              <w:t xml:space="preserve"> en Chile.</w:t>
            </w:r>
          </w:p>
        </w:tc>
        <w:tc>
          <w:tcPr>
            <w:tcW w:w="223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30A1427D" w14:textId="77777777" w:rsidR="0018518D" w:rsidRDefault="009814A4" w:rsidP="004A3F6E">
            <w:pPr>
              <w:jc w:val="left"/>
              <w:rPr>
                <w:color w:val="000000" w:themeColor="text1"/>
              </w:rPr>
            </w:pPr>
            <w:r>
              <w:rPr>
                <w:color w:val="000000" w:themeColor="text1"/>
              </w:rPr>
              <w:lastRenderedPageBreak/>
              <w:t>- Dr. Marcelo Peña C.</w:t>
            </w:r>
          </w:p>
          <w:p w14:paraId="081E1A08" w14:textId="395C24C3" w:rsidR="009814A4" w:rsidRPr="004A3F6E" w:rsidRDefault="009814A4" w:rsidP="004A3F6E">
            <w:pPr>
              <w:jc w:val="left"/>
              <w:rPr>
                <w:color w:val="000000" w:themeColor="text1"/>
              </w:rPr>
            </w:pPr>
            <w:r>
              <w:rPr>
                <w:color w:val="000000" w:themeColor="text1"/>
              </w:rPr>
              <w:t>- Dra. Gabriela Valenzuela B.</w:t>
            </w:r>
          </w:p>
        </w:tc>
      </w:tr>
      <w:tr w:rsidR="0018518D" w14:paraId="02CCEBD5" w14:textId="77777777" w:rsidTr="004A3F6E">
        <w:trPr>
          <w:jc w:val="center"/>
        </w:trPr>
        <w:tc>
          <w:tcPr>
            <w:tcW w:w="169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BB5B46" w14:textId="5FE05F22" w:rsidR="0018518D" w:rsidRDefault="00FA2AD5" w:rsidP="004A3F6E">
            <w:pPr>
              <w:jc w:val="left"/>
            </w:pPr>
            <w:r>
              <w:t>Jueves</w:t>
            </w:r>
            <w:r w:rsidR="004A3F6E">
              <w:t xml:space="preserve"> 14/01</w:t>
            </w:r>
          </w:p>
        </w:tc>
        <w:tc>
          <w:tcPr>
            <w:tcW w:w="85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2EA94274" w14:textId="3F5CC2AB" w:rsidR="0018518D" w:rsidRDefault="004A3F6E" w:rsidP="004A3F6E">
            <w:pPr>
              <w:jc w:val="left"/>
            </w:pPr>
            <w:r>
              <w:t>Online</w:t>
            </w:r>
          </w:p>
        </w:tc>
        <w:tc>
          <w:tcPr>
            <w:tcW w:w="170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4C1B37" w14:textId="49DCA392" w:rsidR="004A3F6E" w:rsidRDefault="004A3F6E" w:rsidP="004A3F6E">
            <w:pPr>
              <w:jc w:val="left"/>
              <w:rPr>
                <w:color w:val="000000" w:themeColor="text1"/>
              </w:rPr>
            </w:pPr>
            <w:r w:rsidRPr="004A3F6E">
              <w:rPr>
                <w:color w:val="000000" w:themeColor="text1"/>
              </w:rPr>
              <w:t>09:00 – 10:30 h</w:t>
            </w:r>
          </w:p>
          <w:p w14:paraId="307C05D9" w14:textId="77777777" w:rsidR="004A3F6E" w:rsidRPr="004A3F6E" w:rsidRDefault="004A3F6E" w:rsidP="004A3F6E">
            <w:pPr>
              <w:jc w:val="left"/>
              <w:rPr>
                <w:color w:val="000000" w:themeColor="text1"/>
              </w:rPr>
            </w:pPr>
          </w:p>
          <w:p w14:paraId="2E67348F" w14:textId="02BCC88D" w:rsidR="0018518D" w:rsidRPr="004A3F6E" w:rsidRDefault="004A3F6E" w:rsidP="004A3F6E">
            <w:pPr>
              <w:jc w:val="left"/>
              <w:rPr>
                <w:color w:val="000000" w:themeColor="text1"/>
              </w:rPr>
            </w:pPr>
            <w:r w:rsidRPr="004A3F6E">
              <w:rPr>
                <w:color w:val="000000" w:themeColor="text1"/>
              </w:rPr>
              <w:t>11:00 – 12:30 h</w:t>
            </w:r>
          </w:p>
        </w:tc>
        <w:tc>
          <w:tcPr>
            <w:tcW w:w="283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170B411E" w14:textId="77777777" w:rsidR="0018518D" w:rsidRDefault="009814A4" w:rsidP="004A3F6E">
            <w:pPr>
              <w:jc w:val="left"/>
            </w:pPr>
            <w:r>
              <w:t>- Usos medicinales de la flora nativa en Chile.</w:t>
            </w:r>
          </w:p>
          <w:p w14:paraId="48581DD0" w14:textId="4FEFE194" w:rsidR="009814A4" w:rsidRDefault="009814A4" w:rsidP="004A3F6E">
            <w:pPr>
              <w:jc w:val="left"/>
            </w:pPr>
            <w:r>
              <w:t>- Plantas tóxicas e interacciones de relevancia clínica por consumo de productos naturales.</w:t>
            </w:r>
          </w:p>
        </w:tc>
        <w:tc>
          <w:tcPr>
            <w:tcW w:w="223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766E2B4B" w14:textId="77777777" w:rsidR="0018518D" w:rsidRDefault="009814A4" w:rsidP="004A3F6E">
            <w:pPr>
              <w:jc w:val="left"/>
              <w:rPr>
                <w:color w:val="000000" w:themeColor="text1"/>
              </w:rPr>
            </w:pPr>
            <w:r>
              <w:rPr>
                <w:color w:val="000000" w:themeColor="text1"/>
              </w:rPr>
              <w:t>- Dra. Carla Delporte V.</w:t>
            </w:r>
          </w:p>
          <w:p w14:paraId="777C9E2C" w14:textId="72D130AC" w:rsidR="009814A4" w:rsidRPr="004A3F6E" w:rsidRDefault="009814A4" w:rsidP="004A3F6E">
            <w:pPr>
              <w:jc w:val="left"/>
              <w:rPr>
                <w:color w:val="000000" w:themeColor="text1"/>
              </w:rPr>
            </w:pPr>
            <w:r>
              <w:rPr>
                <w:color w:val="000000" w:themeColor="text1"/>
              </w:rPr>
              <w:t>- Dra. Gabriela Valenzuela B.</w:t>
            </w:r>
          </w:p>
        </w:tc>
      </w:tr>
      <w:tr w:rsidR="008D2396" w14:paraId="716F59B1" w14:textId="77777777" w:rsidTr="004A3F6E">
        <w:trPr>
          <w:jc w:val="center"/>
        </w:trPr>
        <w:tc>
          <w:tcPr>
            <w:tcW w:w="169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3316B28A" w14:textId="3F751CBB" w:rsidR="008D2396" w:rsidRDefault="004A3F6E" w:rsidP="004A3F6E">
            <w:pPr>
              <w:jc w:val="left"/>
            </w:pPr>
            <w:r>
              <w:t>Viernes 15/01</w:t>
            </w:r>
          </w:p>
        </w:tc>
        <w:tc>
          <w:tcPr>
            <w:tcW w:w="85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8CC278F" w14:textId="3484A6B8" w:rsidR="008D2396" w:rsidRDefault="004A3F6E" w:rsidP="004A3F6E">
            <w:pPr>
              <w:jc w:val="left"/>
            </w:pPr>
            <w:r>
              <w:t>Online</w:t>
            </w:r>
          </w:p>
        </w:tc>
        <w:tc>
          <w:tcPr>
            <w:tcW w:w="1701"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1F668C36" w14:textId="20F923E9" w:rsidR="004A3F6E" w:rsidRDefault="004A3F6E" w:rsidP="004A3F6E">
            <w:pPr>
              <w:jc w:val="left"/>
              <w:rPr>
                <w:color w:val="000000" w:themeColor="text1"/>
              </w:rPr>
            </w:pPr>
            <w:r w:rsidRPr="004A3F6E">
              <w:rPr>
                <w:color w:val="000000" w:themeColor="text1"/>
              </w:rPr>
              <w:t>09:00 – 10:30 h</w:t>
            </w:r>
          </w:p>
          <w:p w14:paraId="10E35F77" w14:textId="77777777" w:rsidR="004A3F6E" w:rsidRPr="004A3F6E" w:rsidRDefault="004A3F6E" w:rsidP="004A3F6E">
            <w:pPr>
              <w:jc w:val="left"/>
              <w:rPr>
                <w:color w:val="000000" w:themeColor="text1"/>
              </w:rPr>
            </w:pPr>
          </w:p>
          <w:p w14:paraId="1B16611C" w14:textId="7CE5FFF1" w:rsidR="008D2396" w:rsidRPr="004A3F6E" w:rsidRDefault="008D2396" w:rsidP="004A3F6E">
            <w:pPr>
              <w:jc w:val="left"/>
              <w:rPr>
                <w:color w:val="000000" w:themeColor="text1"/>
              </w:rPr>
            </w:pPr>
          </w:p>
        </w:tc>
        <w:tc>
          <w:tcPr>
            <w:tcW w:w="2835"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1AF7EF21" w14:textId="6E02C976" w:rsidR="008D2396" w:rsidRDefault="009814A4" w:rsidP="004A3F6E">
            <w:pPr>
              <w:jc w:val="left"/>
            </w:pPr>
            <w:r>
              <w:t>- Taller grupal evaluado: análisis de caso clínico relacionado a Fitoterapia.</w:t>
            </w:r>
          </w:p>
          <w:p w14:paraId="44981F93" w14:textId="408F0BF1" w:rsidR="009814A4" w:rsidRDefault="009814A4" w:rsidP="004A3F6E">
            <w:pPr>
              <w:jc w:val="left"/>
            </w:pPr>
            <w:r>
              <w:t>- Evaluación online (fecha por definir).</w:t>
            </w:r>
          </w:p>
        </w:tc>
        <w:tc>
          <w:tcPr>
            <w:tcW w:w="2237"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1B003148" w14:textId="1A426350" w:rsidR="008D2396" w:rsidRPr="004A3F6E" w:rsidRDefault="009814A4" w:rsidP="004A3F6E">
            <w:pPr>
              <w:jc w:val="left"/>
              <w:rPr>
                <w:color w:val="000000" w:themeColor="text1"/>
              </w:rPr>
            </w:pPr>
            <w:r>
              <w:rPr>
                <w:color w:val="000000" w:themeColor="text1"/>
              </w:rPr>
              <w:t>- Dr. Marcelo Peña C.</w:t>
            </w:r>
          </w:p>
        </w:tc>
      </w:tr>
    </w:tbl>
    <w:p w14:paraId="0A8008F3" w14:textId="15B8129A" w:rsidR="0018518D" w:rsidRDefault="0018518D"/>
    <w:p w14:paraId="51AE5D2F" w14:textId="2939B99B" w:rsidR="002066EB" w:rsidRDefault="002066EB"/>
    <w:p w14:paraId="26922782" w14:textId="5002628B" w:rsidR="002066EB" w:rsidRDefault="002066EB"/>
    <w:p w14:paraId="068B50CE" w14:textId="29A7AE4D" w:rsidR="002066EB" w:rsidRDefault="002066EB"/>
    <w:p w14:paraId="20D6940B" w14:textId="62FA3C31" w:rsidR="002066EB" w:rsidRDefault="002066EB"/>
    <w:p w14:paraId="34E4079B" w14:textId="2B049D0D" w:rsidR="002066EB" w:rsidRDefault="002066EB"/>
    <w:p w14:paraId="6B09CA18" w14:textId="719AFAC5" w:rsidR="002066EB" w:rsidRDefault="002066EB"/>
    <w:p w14:paraId="619341BD" w14:textId="694DD855" w:rsidR="002066EB" w:rsidRDefault="002066EB"/>
    <w:p w14:paraId="6A712B90" w14:textId="77777777" w:rsidR="002066EB" w:rsidRDefault="002066EB"/>
    <w:p w14:paraId="6CE3F917" w14:textId="7BF794E5" w:rsidR="0018518D" w:rsidRDefault="00FA2AD5">
      <w:pPr>
        <w:pStyle w:val="Ttulo2"/>
      </w:pPr>
      <w:bookmarkStart w:id="13" w:name="_17dp8vu" w:colFirst="0" w:colLast="0"/>
      <w:bookmarkEnd w:id="13"/>
      <w:r>
        <w:t>Otros</w:t>
      </w:r>
    </w:p>
    <w:tbl>
      <w:tblPr>
        <w:tblStyle w:val="a2"/>
        <w:tblW w:w="9336"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6"/>
      </w:tblGrid>
      <w:tr w:rsidR="0018518D" w14:paraId="7411C352" w14:textId="77777777">
        <w:tc>
          <w:tcPr>
            <w:tcW w:w="9336" w:type="dxa"/>
            <w:shd w:val="clear" w:color="auto" w:fill="auto"/>
            <w:tcMar>
              <w:top w:w="100" w:type="dxa"/>
              <w:left w:w="100" w:type="dxa"/>
              <w:bottom w:w="100" w:type="dxa"/>
              <w:right w:w="100" w:type="dxa"/>
            </w:tcMar>
          </w:tcPr>
          <w:p w14:paraId="00D7DBA4" w14:textId="77777777" w:rsidR="0018518D" w:rsidRDefault="00FA2AD5">
            <w:pPr>
              <w:pStyle w:val="Subttulo"/>
            </w:pPr>
            <w:bookmarkStart w:id="14" w:name="_pq3ig97m5tbh" w:colFirst="0" w:colLast="0"/>
            <w:bookmarkEnd w:id="14"/>
            <w:r>
              <w:t>Material necesario para el curso</w:t>
            </w:r>
          </w:p>
        </w:tc>
      </w:tr>
      <w:tr w:rsidR="0018518D" w14:paraId="6C8C96BD" w14:textId="77777777">
        <w:tc>
          <w:tcPr>
            <w:tcW w:w="9336" w:type="dxa"/>
            <w:shd w:val="clear" w:color="auto" w:fill="auto"/>
            <w:tcMar>
              <w:top w:w="100" w:type="dxa"/>
              <w:left w:w="100" w:type="dxa"/>
              <w:bottom w:w="100" w:type="dxa"/>
              <w:right w:w="100" w:type="dxa"/>
            </w:tcMar>
          </w:tcPr>
          <w:p w14:paraId="687F0917" w14:textId="30E94F2B" w:rsidR="0018518D" w:rsidRDefault="008D2396">
            <w:r>
              <w:t>- Curso en Moodle para la realización del curso online y entrega de material bibliográfico.</w:t>
            </w:r>
          </w:p>
        </w:tc>
      </w:tr>
      <w:tr w:rsidR="0018518D" w14:paraId="060D130B" w14:textId="77777777">
        <w:tc>
          <w:tcPr>
            <w:tcW w:w="9336" w:type="dxa"/>
            <w:shd w:val="clear" w:color="auto" w:fill="auto"/>
            <w:tcMar>
              <w:top w:w="100" w:type="dxa"/>
              <w:left w:w="100" w:type="dxa"/>
              <w:bottom w:w="100" w:type="dxa"/>
              <w:right w:w="100" w:type="dxa"/>
            </w:tcMar>
          </w:tcPr>
          <w:p w14:paraId="687FB343" w14:textId="77777777" w:rsidR="0018518D" w:rsidRDefault="00FA2AD5">
            <w:pPr>
              <w:pStyle w:val="Subttulo"/>
            </w:pPr>
            <w:bookmarkStart w:id="15" w:name="_feijn0um51cp" w:colFirst="0" w:colLast="0"/>
            <w:bookmarkEnd w:id="15"/>
            <w:r>
              <w:t>Recursos bibliográficos</w:t>
            </w:r>
          </w:p>
        </w:tc>
      </w:tr>
      <w:tr w:rsidR="0018518D" w14:paraId="65AA6F5E" w14:textId="77777777">
        <w:tc>
          <w:tcPr>
            <w:tcW w:w="9336" w:type="dxa"/>
            <w:shd w:val="clear" w:color="auto" w:fill="auto"/>
            <w:tcMar>
              <w:top w:w="100" w:type="dxa"/>
              <w:left w:w="100" w:type="dxa"/>
              <w:bottom w:w="100" w:type="dxa"/>
              <w:right w:w="100" w:type="dxa"/>
            </w:tcMar>
          </w:tcPr>
          <w:p w14:paraId="6468D5E3" w14:textId="51EE0D34" w:rsidR="00C10A29" w:rsidRPr="00366A79" w:rsidRDefault="008D2396" w:rsidP="008D2396">
            <w:pPr>
              <w:rPr>
                <w:rFonts w:eastAsia="Times New Roman" w:cs="Times New Roman"/>
                <w:color w:val="000000"/>
                <w:lang w:val="en-US"/>
              </w:rPr>
            </w:pPr>
            <w:r w:rsidRPr="00FE304F">
              <w:rPr>
                <w:rFonts w:eastAsia="Times New Roman" w:cs="Times New Roman"/>
                <w:color w:val="000000"/>
                <w:lang w:val="en-US"/>
              </w:rPr>
              <w:t xml:space="preserve">- </w:t>
            </w:r>
            <w:proofErr w:type="spellStart"/>
            <w:r w:rsidR="00C10A29" w:rsidRPr="00FE304F">
              <w:rPr>
                <w:rFonts w:eastAsia="Times New Roman" w:cs="Times New Roman"/>
                <w:color w:val="000000"/>
                <w:lang w:val="en-US"/>
              </w:rPr>
              <w:t>Bruneton</w:t>
            </w:r>
            <w:proofErr w:type="spellEnd"/>
            <w:r w:rsidR="00C10A29" w:rsidRPr="00FE304F">
              <w:rPr>
                <w:rFonts w:eastAsia="Times New Roman" w:cs="Times New Roman"/>
                <w:color w:val="000000"/>
                <w:lang w:val="en-US"/>
              </w:rPr>
              <w:t xml:space="preserve"> J</w:t>
            </w:r>
            <w:r w:rsidR="00B025C9">
              <w:rPr>
                <w:rFonts w:eastAsia="Times New Roman" w:cs="Times New Roman"/>
                <w:color w:val="000000"/>
                <w:lang w:val="en-US"/>
              </w:rPr>
              <w:t>.</w:t>
            </w:r>
            <w:r w:rsidR="00C10A29" w:rsidRPr="00FE304F">
              <w:rPr>
                <w:rFonts w:eastAsia="Times New Roman" w:cs="Times New Roman"/>
                <w:color w:val="000000"/>
                <w:lang w:val="en-US"/>
              </w:rPr>
              <w:t xml:space="preserve"> 1995. </w:t>
            </w:r>
            <w:r w:rsidR="006D22F8">
              <w:rPr>
                <w:rFonts w:eastAsia="Times New Roman" w:cs="Times New Roman"/>
                <w:color w:val="000000"/>
                <w:lang w:val="en-US"/>
              </w:rPr>
              <w:t xml:space="preserve"> </w:t>
            </w:r>
            <w:proofErr w:type="spellStart"/>
            <w:r w:rsidR="006D22F8">
              <w:rPr>
                <w:rFonts w:eastAsia="Times New Roman" w:cs="Times New Roman"/>
                <w:color w:val="000000"/>
                <w:lang w:val="en-US"/>
              </w:rPr>
              <w:t>Farmacognosia</w:t>
            </w:r>
            <w:proofErr w:type="spellEnd"/>
            <w:r w:rsidR="00C10A29" w:rsidRPr="00FE304F">
              <w:rPr>
                <w:rFonts w:eastAsia="Times New Roman" w:cs="Times New Roman"/>
                <w:color w:val="000000"/>
                <w:lang w:val="en-US"/>
              </w:rPr>
              <w:t xml:space="preserve">. </w:t>
            </w:r>
            <w:r w:rsidR="00C10A29" w:rsidRPr="00366A79">
              <w:rPr>
                <w:rFonts w:eastAsia="Times New Roman" w:cs="Times New Roman"/>
                <w:color w:val="000000"/>
                <w:lang w:val="en-US"/>
              </w:rPr>
              <w:t xml:space="preserve">Ed. Intercept Ltd., Hampshire, </w:t>
            </w:r>
            <w:proofErr w:type="spellStart"/>
            <w:r w:rsidR="006D22F8" w:rsidRPr="00366A79">
              <w:rPr>
                <w:rFonts w:eastAsia="Times New Roman" w:cs="Times New Roman"/>
                <w:color w:val="000000"/>
                <w:lang w:val="en-US"/>
              </w:rPr>
              <w:t>Inglaterra</w:t>
            </w:r>
            <w:proofErr w:type="spellEnd"/>
            <w:r w:rsidR="00C10A29" w:rsidRPr="00366A79">
              <w:rPr>
                <w:rFonts w:eastAsia="Times New Roman" w:cs="Times New Roman"/>
                <w:color w:val="000000"/>
                <w:lang w:val="en-US"/>
              </w:rPr>
              <w:t>.  </w:t>
            </w:r>
          </w:p>
          <w:p w14:paraId="572AF11B" w14:textId="0AFD6FAF" w:rsidR="006D22F8" w:rsidRPr="00366A79" w:rsidRDefault="006B6A3D" w:rsidP="008D2396">
            <w:pPr>
              <w:rPr>
                <w:rFonts w:eastAsia="Times New Roman" w:cs="Times New Roman"/>
                <w:color w:val="000000"/>
                <w:lang w:val="en-US"/>
              </w:rPr>
            </w:pPr>
            <w:r w:rsidRPr="00366A79">
              <w:rPr>
                <w:rFonts w:eastAsia="Times New Roman" w:cs="Times New Roman"/>
                <w:color w:val="000000"/>
                <w:lang w:val="en-US"/>
              </w:rPr>
              <w:t xml:space="preserve">- ESCOP MONOGRAPHS On the medicinal Uses of Plant Drugs. 1997. Centre for Complementary Health Studies, University of Exeter, </w:t>
            </w:r>
            <w:proofErr w:type="spellStart"/>
            <w:r w:rsidRPr="00366A79">
              <w:rPr>
                <w:rFonts w:eastAsia="Times New Roman" w:cs="Times New Roman"/>
                <w:color w:val="000000"/>
                <w:lang w:val="en-US"/>
              </w:rPr>
              <w:t>Reino</w:t>
            </w:r>
            <w:proofErr w:type="spellEnd"/>
            <w:r w:rsidRPr="00366A79">
              <w:rPr>
                <w:rFonts w:eastAsia="Times New Roman" w:cs="Times New Roman"/>
                <w:color w:val="000000"/>
                <w:lang w:val="en-US"/>
              </w:rPr>
              <w:t xml:space="preserve"> </w:t>
            </w:r>
            <w:proofErr w:type="spellStart"/>
            <w:r w:rsidRPr="00366A79">
              <w:rPr>
                <w:rFonts w:eastAsia="Times New Roman" w:cs="Times New Roman"/>
                <w:color w:val="000000"/>
                <w:lang w:val="en-US"/>
              </w:rPr>
              <w:t>Unido</w:t>
            </w:r>
            <w:proofErr w:type="spellEnd"/>
            <w:r w:rsidRPr="00366A79">
              <w:rPr>
                <w:rFonts w:eastAsia="Times New Roman" w:cs="Times New Roman"/>
                <w:color w:val="000000"/>
                <w:lang w:val="en-US"/>
              </w:rPr>
              <w:t>.</w:t>
            </w:r>
          </w:p>
          <w:p w14:paraId="37B247D8" w14:textId="50B5B5E9" w:rsidR="00B025C9" w:rsidRDefault="00B025C9" w:rsidP="008D2396">
            <w:pPr>
              <w:rPr>
                <w:rFonts w:eastAsia="Times New Roman" w:cs="Times New Roman"/>
                <w:color w:val="000000"/>
                <w:lang w:val="es-CL"/>
              </w:rPr>
            </w:pPr>
            <w:r>
              <w:rPr>
                <w:rFonts w:eastAsia="Times New Roman" w:cs="Times New Roman"/>
                <w:color w:val="000000"/>
                <w:lang w:val="es-CL"/>
              </w:rPr>
              <w:t>- Kuklinski C. 2000. Farmacognosia: estudio de las drogas y sustancias medicamentosas de origen natural. Ediciones Omega S.A. Barcelona, España.</w:t>
            </w:r>
          </w:p>
          <w:p w14:paraId="66107B84" w14:textId="1EE89DE9" w:rsidR="00B025C9" w:rsidRPr="00B025C9" w:rsidRDefault="00B025C9" w:rsidP="008D2396">
            <w:pPr>
              <w:rPr>
                <w:rFonts w:eastAsia="Times New Roman" w:cs="Times New Roman"/>
                <w:color w:val="000000"/>
                <w:lang w:val="es-CL"/>
              </w:rPr>
            </w:pPr>
            <w:r>
              <w:rPr>
                <w:rFonts w:eastAsia="Times New Roman" w:cs="Times New Roman"/>
                <w:color w:val="000000"/>
                <w:lang w:val="es-CL"/>
              </w:rPr>
              <w:t>- Medicamentos Herbarios Tradicionales. MINSAL, 2010.</w:t>
            </w:r>
          </w:p>
          <w:p w14:paraId="6B8A4F37" w14:textId="167990D3" w:rsidR="00B025C9" w:rsidRDefault="008D2396" w:rsidP="008D2396">
            <w:pPr>
              <w:rPr>
                <w:rFonts w:eastAsia="Times New Roman" w:cs="Times New Roman"/>
                <w:color w:val="000000"/>
                <w:lang w:val="es-CL"/>
              </w:rPr>
            </w:pPr>
            <w:r w:rsidRPr="00366A79">
              <w:rPr>
                <w:rFonts w:ascii="Times New Roman" w:eastAsia="Times New Roman" w:hAnsi="Times New Roman" w:cs="Times New Roman"/>
                <w:sz w:val="24"/>
                <w:szCs w:val="24"/>
                <w:lang w:val="es-CL"/>
              </w:rPr>
              <w:t xml:space="preserve">- </w:t>
            </w:r>
            <w:r w:rsidR="00C10A29" w:rsidRPr="00366A79">
              <w:rPr>
                <w:rFonts w:eastAsia="Times New Roman" w:cs="Times New Roman"/>
                <w:color w:val="000000"/>
                <w:lang w:val="es-CL"/>
              </w:rPr>
              <w:t xml:space="preserve">Montes M. Wilkomirsky T. 1985. </w:t>
            </w:r>
            <w:r w:rsidR="00C10A29" w:rsidRPr="00C10A29">
              <w:rPr>
                <w:rFonts w:eastAsia="Times New Roman" w:cs="Times New Roman"/>
                <w:color w:val="000000"/>
                <w:lang w:val="es-CL"/>
              </w:rPr>
              <w:t>Medicina Tradicional Chilena, Editorial Universidad de Concepción.</w:t>
            </w:r>
          </w:p>
          <w:p w14:paraId="4CEFFB55" w14:textId="5CFEAA7E" w:rsidR="006B6A3D" w:rsidRDefault="006B6A3D" w:rsidP="008D2396">
            <w:pPr>
              <w:rPr>
                <w:rFonts w:eastAsia="Times New Roman" w:cs="Times New Roman"/>
                <w:color w:val="000000"/>
                <w:lang w:val="es-CL"/>
              </w:rPr>
            </w:pPr>
            <w:r>
              <w:rPr>
                <w:rFonts w:eastAsia="Times New Roman" w:cs="Times New Roman"/>
                <w:color w:val="000000"/>
                <w:lang w:val="es-CL"/>
              </w:rPr>
              <w:lastRenderedPageBreak/>
              <w:t xml:space="preserve">- PDR for Herbal Medicine. 1998. </w:t>
            </w:r>
          </w:p>
          <w:p w14:paraId="274037D3" w14:textId="3EC16C64" w:rsidR="0038664D" w:rsidRPr="00C10A29" w:rsidRDefault="00B025C9" w:rsidP="006B6A3D">
            <w:pPr>
              <w:rPr>
                <w:rFonts w:ascii="Times New Roman" w:eastAsia="Times New Roman" w:hAnsi="Times New Roman" w:cs="Times New Roman"/>
                <w:sz w:val="24"/>
                <w:szCs w:val="24"/>
                <w:lang w:val="es-CL"/>
              </w:rPr>
            </w:pPr>
            <w:r>
              <w:rPr>
                <w:rFonts w:eastAsia="Times New Roman" w:cs="Times New Roman"/>
                <w:color w:val="000000"/>
                <w:lang w:val="es-CL"/>
              </w:rPr>
              <w:t>- Reglamento del Sistema Nacional de Control de los Productos Farmacéuticos de uso Humano. DS 3/10.</w:t>
            </w:r>
          </w:p>
        </w:tc>
      </w:tr>
      <w:tr w:rsidR="0018518D" w14:paraId="6FCE80D0" w14:textId="77777777">
        <w:tc>
          <w:tcPr>
            <w:tcW w:w="9336" w:type="dxa"/>
            <w:shd w:val="clear" w:color="auto" w:fill="auto"/>
            <w:tcMar>
              <w:top w:w="100" w:type="dxa"/>
              <w:left w:w="100" w:type="dxa"/>
              <w:bottom w:w="100" w:type="dxa"/>
              <w:right w:w="100" w:type="dxa"/>
            </w:tcMar>
          </w:tcPr>
          <w:p w14:paraId="567F618F" w14:textId="77777777" w:rsidR="0018518D" w:rsidRDefault="00FA2AD5">
            <w:pPr>
              <w:pStyle w:val="Subttulo"/>
            </w:pPr>
            <w:bookmarkStart w:id="16" w:name="_2yrgv3mm2fzl" w:colFirst="0" w:colLast="0"/>
            <w:bookmarkEnd w:id="16"/>
            <w:r>
              <w:lastRenderedPageBreak/>
              <w:t>Antecedentes docentes</w:t>
            </w:r>
          </w:p>
        </w:tc>
      </w:tr>
      <w:tr w:rsidR="0018518D" w14:paraId="63292F4E" w14:textId="77777777">
        <w:tc>
          <w:tcPr>
            <w:tcW w:w="9336" w:type="dxa"/>
            <w:shd w:val="clear" w:color="auto" w:fill="auto"/>
            <w:tcMar>
              <w:top w:w="100" w:type="dxa"/>
              <w:left w:w="100" w:type="dxa"/>
              <w:bottom w:w="100" w:type="dxa"/>
              <w:right w:w="100" w:type="dxa"/>
            </w:tcMar>
          </w:tcPr>
          <w:p w14:paraId="6030B1E8" w14:textId="37B2323F" w:rsidR="0018518D" w:rsidRDefault="008D2396">
            <w:r>
              <w:t>Marcelo Peña Cerda</w:t>
            </w:r>
          </w:p>
          <w:p w14:paraId="47260558" w14:textId="6883860D" w:rsidR="0018518D" w:rsidRDefault="00FA2AD5">
            <w:r>
              <w:rPr>
                <w:b/>
              </w:rPr>
              <w:t xml:space="preserve">Títulos y grados: </w:t>
            </w:r>
            <w:r w:rsidR="008D2396">
              <w:t>Químico Farmacéutico, Doctor en Ciencias Farmacéuticas.</w:t>
            </w:r>
          </w:p>
          <w:p w14:paraId="18A7E8AC" w14:textId="7B648FA0" w:rsidR="0018518D" w:rsidRDefault="00FA2AD5">
            <w:r>
              <w:rPr>
                <w:b/>
              </w:rPr>
              <w:t xml:space="preserve">Área de especialización: </w:t>
            </w:r>
            <w:r w:rsidR="008D2396">
              <w:t xml:space="preserve">Investigación en </w:t>
            </w:r>
            <w:r w:rsidR="00667A2E">
              <w:t>compuestos bioactivos de origen natural.</w:t>
            </w:r>
          </w:p>
          <w:p w14:paraId="2809E5F1" w14:textId="53A87EF9" w:rsidR="0018518D" w:rsidRDefault="00FA2AD5">
            <w:r>
              <w:rPr>
                <w:b/>
              </w:rPr>
              <w:t xml:space="preserve">Experiencia en la temática del curso: </w:t>
            </w:r>
            <w:r w:rsidR="00B025C9" w:rsidRPr="00B025C9">
              <w:rPr>
                <w:bCs/>
              </w:rPr>
              <w:t>Coordinador del área Fisiología-Farmacología del Centro de Ciencias Básicas de la Facultad de Ciencias de la Salud de la Universidad Central. Coordinador nacional</w:t>
            </w:r>
            <w:r w:rsidR="00B025C9">
              <w:t xml:space="preserve"> docente de la asignatura Farmacognosia y Fitoterapia, Universidad San Sebastián. </w:t>
            </w:r>
            <w:r w:rsidR="008D2396" w:rsidRPr="00B025C9">
              <w:rPr>
                <w:bCs/>
              </w:rPr>
              <w:t xml:space="preserve">Docente </w:t>
            </w:r>
            <w:r w:rsidR="00B025C9">
              <w:rPr>
                <w:bCs/>
              </w:rPr>
              <w:t xml:space="preserve">invitado en </w:t>
            </w:r>
            <w:r w:rsidR="008D2396" w:rsidRPr="00B025C9">
              <w:rPr>
                <w:bCs/>
              </w:rPr>
              <w:t xml:space="preserve">las asignaturas Botánica </w:t>
            </w:r>
            <w:r w:rsidR="00B025C9">
              <w:rPr>
                <w:bCs/>
              </w:rPr>
              <w:t>F</w:t>
            </w:r>
            <w:r w:rsidR="008D2396" w:rsidRPr="00B025C9">
              <w:rPr>
                <w:bCs/>
              </w:rPr>
              <w:t xml:space="preserve">armacéutica y Farmacognosia, Universidad de Chile. </w:t>
            </w:r>
          </w:p>
          <w:p w14:paraId="579C4A90" w14:textId="77777777" w:rsidR="008D2396" w:rsidRDefault="008D2396"/>
          <w:p w14:paraId="21E552C7" w14:textId="16FFC46D" w:rsidR="008D2396" w:rsidRDefault="008D2396" w:rsidP="008D2396">
            <w:r>
              <w:t>Gabriela Valenzuela Barra</w:t>
            </w:r>
          </w:p>
          <w:p w14:paraId="75A5554F" w14:textId="34C82B9F" w:rsidR="008D2396" w:rsidRPr="00234966" w:rsidRDefault="008D2396" w:rsidP="008D2396">
            <w:pPr>
              <w:rPr>
                <w:bCs/>
              </w:rPr>
            </w:pPr>
            <w:r>
              <w:rPr>
                <w:b/>
              </w:rPr>
              <w:t>Títulos y grados</w:t>
            </w:r>
            <w:r w:rsidRPr="00234966">
              <w:rPr>
                <w:bCs/>
              </w:rPr>
              <w:t xml:space="preserve">: </w:t>
            </w:r>
            <w:r w:rsidR="0038664D" w:rsidRPr="00234966">
              <w:rPr>
                <w:bCs/>
              </w:rPr>
              <w:t xml:space="preserve"> Química Farmacéutica, Doctora en Ciencias Farmacéuticas</w:t>
            </w:r>
          </w:p>
          <w:p w14:paraId="62C6C0AB" w14:textId="021BFDB6" w:rsidR="008D2396" w:rsidRPr="00234966" w:rsidRDefault="008D2396" w:rsidP="008D2396">
            <w:pPr>
              <w:rPr>
                <w:bCs/>
              </w:rPr>
            </w:pPr>
            <w:r>
              <w:rPr>
                <w:b/>
              </w:rPr>
              <w:t xml:space="preserve">Área de especialización: </w:t>
            </w:r>
            <w:r w:rsidR="0038664D" w:rsidRPr="00234966">
              <w:rPr>
                <w:bCs/>
              </w:rPr>
              <w:t>Investigación química y farmacológica</w:t>
            </w:r>
            <w:r w:rsidR="00234966">
              <w:rPr>
                <w:bCs/>
              </w:rPr>
              <w:t xml:space="preserve"> </w:t>
            </w:r>
            <w:r w:rsidR="0038664D" w:rsidRPr="00234966">
              <w:rPr>
                <w:bCs/>
              </w:rPr>
              <w:t>de especies nativas de Chile</w:t>
            </w:r>
            <w:r w:rsidR="00B025C9">
              <w:rPr>
                <w:bCs/>
              </w:rPr>
              <w:t>.</w:t>
            </w:r>
          </w:p>
          <w:p w14:paraId="7DDA3B75" w14:textId="532A1719" w:rsidR="008D2396" w:rsidRPr="00234966" w:rsidRDefault="008D2396" w:rsidP="008D2396">
            <w:pPr>
              <w:rPr>
                <w:bCs/>
              </w:rPr>
            </w:pPr>
            <w:r>
              <w:rPr>
                <w:b/>
              </w:rPr>
              <w:t xml:space="preserve">Experiencia en la temática del curso: </w:t>
            </w:r>
            <w:r w:rsidR="0038664D" w:rsidRPr="00234966">
              <w:rPr>
                <w:bCs/>
              </w:rPr>
              <w:t xml:space="preserve">Docente de Botánica Farmacéutica, Farmacognosia, Toxicología y </w:t>
            </w:r>
            <w:r w:rsidR="00234966" w:rsidRPr="00234966">
              <w:rPr>
                <w:bCs/>
              </w:rPr>
              <w:t>Bioquímica</w:t>
            </w:r>
            <w:r w:rsidR="00234966">
              <w:rPr>
                <w:bCs/>
              </w:rPr>
              <w:t xml:space="preserve"> y </w:t>
            </w:r>
            <w:r w:rsidR="00234966" w:rsidRPr="00234966">
              <w:rPr>
                <w:bCs/>
              </w:rPr>
              <w:t>Fisiología vegetal</w:t>
            </w:r>
            <w:r w:rsidR="00234966">
              <w:rPr>
                <w:bCs/>
              </w:rPr>
              <w:t xml:space="preserve">, </w:t>
            </w:r>
            <w:r w:rsidR="00234966" w:rsidRPr="00234966">
              <w:rPr>
                <w:bCs/>
              </w:rPr>
              <w:t>Universidad de Chile.</w:t>
            </w:r>
          </w:p>
          <w:p w14:paraId="2CC3E006" w14:textId="77777777" w:rsidR="008D2396" w:rsidRDefault="008D2396" w:rsidP="008D2396"/>
          <w:p w14:paraId="717616E0" w14:textId="303B9C2B" w:rsidR="008D2396" w:rsidRDefault="008D2396" w:rsidP="008D2396">
            <w:r>
              <w:t>Carla Delporte Vergara</w:t>
            </w:r>
          </w:p>
          <w:p w14:paraId="5A588144" w14:textId="2FCDA025" w:rsidR="008D2396" w:rsidRDefault="008D2396" w:rsidP="008D2396">
            <w:r>
              <w:rPr>
                <w:b/>
              </w:rPr>
              <w:t xml:space="preserve">Títulos y grados: </w:t>
            </w:r>
            <w:r>
              <w:t xml:space="preserve"> </w:t>
            </w:r>
            <w:r w:rsidR="00B025C9">
              <w:t>Química Farmacéutica, Doctora en Ciencias Farmacéuticas.</w:t>
            </w:r>
          </w:p>
          <w:p w14:paraId="1063EB24" w14:textId="21747860" w:rsidR="008D2396" w:rsidRDefault="008D2396" w:rsidP="008D2396">
            <w:r>
              <w:rPr>
                <w:b/>
              </w:rPr>
              <w:t xml:space="preserve">Área de especialización: </w:t>
            </w:r>
            <w:r w:rsidR="00B025C9" w:rsidRPr="00234966">
              <w:rPr>
                <w:bCs/>
              </w:rPr>
              <w:t>Investigación química y farmacológica</w:t>
            </w:r>
            <w:r w:rsidR="00B025C9">
              <w:rPr>
                <w:bCs/>
              </w:rPr>
              <w:t xml:space="preserve"> </w:t>
            </w:r>
            <w:r w:rsidR="00B025C9" w:rsidRPr="00234966">
              <w:rPr>
                <w:bCs/>
              </w:rPr>
              <w:t>de especies nativas de Chile</w:t>
            </w:r>
            <w:r w:rsidR="00B025C9">
              <w:rPr>
                <w:bCs/>
              </w:rPr>
              <w:t>.</w:t>
            </w:r>
          </w:p>
          <w:p w14:paraId="1A7DB22D" w14:textId="311BEF80" w:rsidR="008D2396" w:rsidRDefault="008D2396" w:rsidP="008D2396">
            <w:r>
              <w:rPr>
                <w:b/>
              </w:rPr>
              <w:t>Experiencia en la temática del curso:</w:t>
            </w:r>
            <w:r w:rsidR="00AB3CB4">
              <w:t xml:space="preserve"> </w:t>
            </w:r>
            <w:r w:rsidR="00667A2E">
              <w:t>Investigadora a cargo del Laboratorio de Productos Naturales de la Facultad de Ciencias Químicas y Farmacéuticas de la Universidad de Chile. Coordinadora docente de las asignaturas Botánica Farmacéutica y Farmacognosia, Universidad de Chile.</w:t>
            </w:r>
          </w:p>
        </w:tc>
      </w:tr>
      <w:tr w:rsidR="0018518D" w14:paraId="6B96B81D" w14:textId="77777777">
        <w:tc>
          <w:tcPr>
            <w:tcW w:w="9336" w:type="dxa"/>
            <w:shd w:val="clear" w:color="auto" w:fill="auto"/>
            <w:tcMar>
              <w:top w:w="100" w:type="dxa"/>
              <w:left w:w="100" w:type="dxa"/>
              <w:bottom w:w="100" w:type="dxa"/>
              <w:right w:w="100" w:type="dxa"/>
            </w:tcMar>
          </w:tcPr>
          <w:p w14:paraId="3E089DB3" w14:textId="77777777" w:rsidR="0018518D" w:rsidRDefault="00FA2AD5">
            <w:r>
              <w:t>Se reserva el derecho de realizar cambios al presente programa, incluyendo cambios en la evaluación. Se reserva el derecho de no realizar el curso supeditado al número mínimo de inscritos declarado.</w:t>
            </w:r>
          </w:p>
        </w:tc>
      </w:tr>
    </w:tbl>
    <w:p w14:paraId="10221372" w14:textId="77777777" w:rsidR="0018518D" w:rsidRDefault="0018518D"/>
    <w:sectPr w:rsidR="0018518D">
      <w:headerReference w:type="even" r:id="rId7"/>
      <w:headerReference w:type="default" r:id="rId8"/>
      <w:footerReference w:type="even" r:id="rId9"/>
      <w:footerReference w:type="default" r:id="rId10"/>
      <w:headerReference w:type="first" r:id="rId11"/>
      <w:footerReference w:type="first" r:id="rId12"/>
      <w:pgSz w:w="11909" w:h="16834"/>
      <w:pgMar w:top="2125" w:right="1440" w:bottom="1440" w:left="1440" w:header="9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924B5" w14:textId="77777777" w:rsidR="0077347F" w:rsidRDefault="0077347F">
      <w:r>
        <w:separator/>
      </w:r>
    </w:p>
  </w:endnote>
  <w:endnote w:type="continuationSeparator" w:id="0">
    <w:p w14:paraId="5C21DDBB" w14:textId="77777777" w:rsidR="0077347F" w:rsidRDefault="0077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w:altName w:val="Calibri"/>
    <w:panose1 w:val="020B0604020202020204"/>
    <w:charset w:val="00"/>
    <w:family w:val="auto"/>
    <w:pitch w:val="default"/>
  </w:font>
  <w:font w:name="Montserrat">
    <w:altName w:val="Calibri"/>
    <w:panose1 w:val="020B0604020202020204"/>
    <w:charset w:val="00"/>
    <w:family w:val="auto"/>
    <w:pitch w:val="default"/>
  </w:font>
  <w:font w:name="Cormorant Garamo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rmorant Garamond Medium">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D221" w14:textId="77777777" w:rsidR="00D1513E" w:rsidRDefault="00D151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40E4" w14:textId="77777777" w:rsidR="00D1513E" w:rsidRDefault="00D151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ED4C" w14:textId="77777777" w:rsidR="00D1513E" w:rsidRDefault="00D15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C2BA" w14:textId="77777777" w:rsidR="0077347F" w:rsidRDefault="0077347F">
      <w:r>
        <w:separator/>
      </w:r>
    </w:p>
  </w:footnote>
  <w:footnote w:type="continuationSeparator" w:id="0">
    <w:p w14:paraId="567872B1" w14:textId="77777777" w:rsidR="0077347F" w:rsidRDefault="0077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8AE6" w14:textId="77777777" w:rsidR="00D1513E" w:rsidRDefault="00D15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2326" w14:textId="77777777" w:rsidR="006442DF" w:rsidRDefault="006442DF" w:rsidP="006442DF">
    <w:pPr>
      <w:jc w:val="center"/>
      <w:rPr>
        <w:rFonts w:ascii="Cormorant Garamond Medium" w:eastAsia="Cormorant Garamond Medium" w:hAnsi="Cormorant Garamond Medium" w:cs="Cormorant Garamond Medium"/>
      </w:rPr>
    </w:pPr>
    <w:r>
      <w:rPr>
        <w:rFonts w:ascii="Cormorant Garamond Medium" w:eastAsia="Cormorant Garamond Medium" w:hAnsi="Cormorant Garamond Medium" w:cs="Cormorant Garamond Medium"/>
        <w:noProof/>
      </w:rPr>
      <w:drawing>
        <wp:inline distT="0" distB="0" distL="0" distR="0" wp14:anchorId="0A7989F7" wp14:editId="73AE8A24">
          <wp:extent cx="1631328" cy="123849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68227" cy="1266504"/>
                  </a:xfrm>
                  <a:prstGeom prst="rect">
                    <a:avLst/>
                  </a:prstGeom>
                </pic:spPr>
              </pic:pic>
            </a:graphicData>
          </a:graphic>
        </wp:inline>
      </w:drawing>
    </w:r>
  </w:p>
  <w:p w14:paraId="2E79BEBB" w14:textId="09F676E0" w:rsidR="0018518D" w:rsidRDefault="00FA2AD5">
    <w:pPr>
      <w:rPr>
        <w:rFonts w:ascii="Cormorant Garamond Medium" w:eastAsia="Cormorant Garamond Medium" w:hAnsi="Cormorant Garamond Medium" w:cs="Cormorant Garamond Medium"/>
      </w:rPr>
    </w:pPr>
    <w:r>
      <w:rPr>
        <w:rFonts w:ascii="Cormorant Garamond Medium" w:eastAsia="Cormorant Garamond Medium" w:hAnsi="Cormorant Garamond Medium" w:cs="Cormorant Garamond Medium"/>
      </w:rPr>
      <w:t>Universidad Central de Chile</w:t>
    </w:r>
    <w:r w:rsidR="00D1513E">
      <w:rPr>
        <w:rFonts w:ascii="Cormorant Garamond Medium" w:eastAsia="Cormorant Garamond Medium" w:hAnsi="Cormorant Garamond Medium" w:cs="Cormorant Garamond Medium"/>
      </w:rPr>
      <w:t xml:space="preserve">                                                </w:t>
    </w:r>
  </w:p>
  <w:p w14:paraId="0F96C841" w14:textId="77777777" w:rsidR="0018518D" w:rsidRDefault="00FA2AD5">
    <w:pPr>
      <w:rPr>
        <w:rFonts w:ascii="Cormorant Garamond Medium" w:eastAsia="Cormorant Garamond Medium" w:hAnsi="Cormorant Garamond Medium" w:cs="Cormorant Garamond Medium"/>
      </w:rPr>
    </w:pPr>
    <w:r>
      <w:rPr>
        <w:rFonts w:ascii="Cormorant Garamond Medium" w:eastAsia="Cormorant Garamond Medium" w:hAnsi="Cormorant Garamond Medium" w:cs="Cormorant Garamond Medium"/>
      </w:rPr>
      <w:t>Instituto de Investigación e Innovación en Salud</w:t>
    </w:r>
  </w:p>
  <w:p w14:paraId="268D218F" w14:textId="77777777" w:rsidR="0018518D" w:rsidRDefault="00FA2AD5">
    <w:r>
      <w:rPr>
        <w:rFonts w:ascii="Cormorant Garamond Medium" w:eastAsia="Cormorant Garamond Medium" w:hAnsi="Cormorant Garamond Medium" w:cs="Cormorant Garamond Medium"/>
      </w:rPr>
      <w:t>Facultad de Ciencias de la Salud</w:t>
    </w:r>
  </w:p>
  <w:p w14:paraId="0F4D2A6B" w14:textId="77777777" w:rsidR="0018518D" w:rsidRDefault="0077347F">
    <w:r>
      <w:rPr>
        <w:noProof/>
      </w:rPr>
      <w:pict w14:anchorId="4518FCF2">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F5F9" w14:textId="77777777" w:rsidR="00D1513E" w:rsidRDefault="00D15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F0B51"/>
    <w:multiLevelType w:val="multilevel"/>
    <w:tmpl w:val="BF90B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180845"/>
    <w:multiLevelType w:val="multilevel"/>
    <w:tmpl w:val="EF62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95896"/>
    <w:multiLevelType w:val="multilevel"/>
    <w:tmpl w:val="5A98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E6B6B"/>
    <w:multiLevelType w:val="multilevel"/>
    <w:tmpl w:val="837A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B6550"/>
    <w:multiLevelType w:val="multilevel"/>
    <w:tmpl w:val="FB90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C37A6"/>
    <w:multiLevelType w:val="multilevel"/>
    <w:tmpl w:val="519C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E5D65"/>
    <w:multiLevelType w:val="multilevel"/>
    <w:tmpl w:val="903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A71B1"/>
    <w:multiLevelType w:val="multilevel"/>
    <w:tmpl w:val="B7E8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E4CBC"/>
    <w:multiLevelType w:val="multilevel"/>
    <w:tmpl w:val="0FF4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6"/>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8D"/>
    <w:rsid w:val="00132974"/>
    <w:rsid w:val="0018518D"/>
    <w:rsid w:val="001A6D74"/>
    <w:rsid w:val="002066EB"/>
    <w:rsid w:val="00234966"/>
    <w:rsid w:val="00276825"/>
    <w:rsid w:val="00346F51"/>
    <w:rsid w:val="00366A79"/>
    <w:rsid w:val="0038664D"/>
    <w:rsid w:val="00396EEA"/>
    <w:rsid w:val="003E2809"/>
    <w:rsid w:val="00412B1E"/>
    <w:rsid w:val="004456AC"/>
    <w:rsid w:val="004A3F6E"/>
    <w:rsid w:val="006442DF"/>
    <w:rsid w:val="00667A2E"/>
    <w:rsid w:val="006B6A3D"/>
    <w:rsid w:val="006D22F8"/>
    <w:rsid w:val="00727E58"/>
    <w:rsid w:val="0077347F"/>
    <w:rsid w:val="008C058F"/>
    <w:rsid w:val="008D2396"/>
    <w:rsid w:val="008D3339"/>
    <w:rsid w:val="00927A0B"/>
    <w:rsid w:val="00977B57"/>
    <w:rsid w:val="009814A4"/>
    <w:rsid w:val="00AB3CB4"/>
    <w:rsid w:val="00AC29EC"/>
    <w:rsid w:val="00B025C9"/>
    <w:rsid w:val="00C10A29"/>
    <w:rsid w:val="00D1513E"/>
    <w:rsid w:val="00D2665F"/>
    <w:rsid w:val="00D83947"/>
    <w:rsid w:val="00E23D1F"/>
    <w:rsid w:val="00F1788D"/>
    <w:rsid w:val="00F431C2"/>
    <w:rsid w:val="00FA2AD5"/>
    <w:rsid w:val="00FA2BD9"/>
    <w:rsid w:val="00FE30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3630A"/>
  <w15:docId w15:val="{7559B439-1C0F-46A1-BA4C-42DAF84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unito" w:eastAsia="Nunito" w:hAnsi="Nunito" w:cs="Nunito"/>
        <w:lang w:val="es" w:eastAsia="es-C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100"/>
      <w:outlineLvl w:val="0"/>
    </w:pPr>
    <w:rPr>
      <w:rFonts w:ascii="Montserrat" w:eastAsia="Montserrat" w:hAnsi="Montserrat" w:cs="Montserrat"/>
      <w:sz w:val="34"/>
      <w:szCs w:val="34"/>
    </w:rPr>
  </w:style>
  <w:style w:type="paragraph" w:styleId="Ttulo2">
    <w:name w:val="heading 2"/>
    <w:basedOn w:val="Normal"/>
    <w:next w:val="Normal"/>
    <w:uiPriority w:val="9"/>
    <w:unhideWhenUsed/>
    <w:qFormat/>
    <w:pPr>
      <w:keepNext/>
      <w:keepLines/>
      <w:pBdr>
        <w:top w:val="none" w:sz="0" w:space="0" w:color="000000"/>
        <w:left w:val="none" w:sz="0" w:space="0" w:color="000000"/>
        <w:bottom w:val="single" w:sz="6" w:space="0" w:color="CCCCCC"/>
        <w:right w:val="none" w:sz="0" w:space="0" w:color="000000"/>
      </w:pBdr>
      <w:shd w:val="clear" w:color="auto" w:fill="FFFFFF"/>
      <w:spacing w:before="600" w:after="160"/>
      <w:outlineLvl w:val="1"/>
    </w:pPr>
    <w:rPr>
      <w:rFonts w:ascii="Montserrat" w:eastAsia="Montserrat" w:hAnsi="Montserrat" w:cs="Montserrat"/>
      <w:sz w:val="30"/>
      <w:szCs w:val="30"/>
    </w:rPr>
  </w:style>
  <w:style w:type="paragraph" w:styleId="Ttulo3">
    <w:name w:val="heading 3"/>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160"/>
      <w:outlineLvl w:val="2"/>
    </w:pPr>
    <w:rPr>
      <w:b/>
      <w:sz w:val="22"/>
      <w:szCs w:val="22"/>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32"/>
      <w:szCs w:val="32"/>
    </w:rPr>
  </w:style>
  <w:style w:type="paragraph" w:styleId="Subttulo">
    <w:name w:val="Subtitle"/>
    <w:basedOn w:val="Normal"/>
    <w:next w:val="Normal"/>
    <w:uiPriority w:val="11"/>
    <w:qFormat/>
    <w:pPr>
      <w:keepNext/>
      <w:keepLines/>
      <w:spacing w:before="320" w:after="100" w:line="268"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23D1F"/>
    <w:pPr>
      <w:spacing w:before="100" w:beforeAutospacing="1" w:after="100" w:afterAutospacing="1"/>
      <w:jc w:val="left"/>
    </w:pPr>
    <w:rPr>
      <w:rFonts w:ascii="Times New Roman" w:eastAsia="Times New Roman" w:hAnsi="Times New Roman" w:cs="Times New Roman"/>
      <w:sz w:val="24"/>
      <w:szCs w:val="24"/>
      <w:lang w:val="es-CL"/>
    </w:rPr>
  </w:style>
  <w:style w:type="paragraph" w:styleId="Prrafodelista">
    <w:name w:val="List Paragraph"/>
    <w:basedOn w:val="Normal"/>
    <w:uiPriority w:val="34"/>
    <w:qFormat/>
    <w:rsid w:val="008D2396"/>
    <w:pPr>
      <w:ind w:left="720"/>
      <w:contextualSpacing/>
    </w:pPr>
  </w:style>
  <w:style w:type="character" w:styleId="Refdecomentario">
    <w:name w:val="annotation reference"/>
    <w:basedOn w:val="Fuentedeprrafopredeter"/>
    <w:uiPriority w:val="99"/>
    <w:semiHidden/>
    <w:unhideWhenUsed/>
    <w:rsid w:val="00FE304F"/>
    <w:rPr>
      <w:sz w:val="16"/>
      <w:szCs w:val="16"/>
    </w:rPr>
  </w:style>
  <w:style w:type="paragraph" w:styleId="Textocomentario">
    <w:name w:val="annotation text"/>
    <w:basedOn w:val="Normal"/>
    <w:link w:val="TextocomentarioCar"/>
    <w:uiPriority w:val="99"/>
    <w:semiHidden/>
    <w:unhideWhenUsed/>
    <w:rsid w:val="00FE304F"/>
  </w:style>
  <w:style w:type="character" w:customStyle="1" w:styleId="TextocomentarioCar">
    <w:name w:val="Texto comentario Car"/>
    <w:basedOn w:val="Fuentedeprrafopredeter"/>
    <w:link w:val="Textocomentario"/>
    <w:uiPriority w:val="99"/>
    <w:semiHidden/>
    <w:rsid w:val="00FE304F"/>
  </w:style>
  <w:style w:type="paragraph" w:styleId="Asuntodelcomentario">
    <w:name w:val="annotation subject"/>
    <w:basedOn w:val="Textocomentario"/>
    <w:next w:val="Textocomentario"/>
    <w:link w:val="AsuntodelcomentarioCar"/>
    <w:uiPriority w:val="99"/>
    <w:semiHidden/>
    <w:unhideWhenUsed/>
    <w:rsid w:val="00FE304F"/>
    <w:rPr>
      <w:b/>
      <w:bCs/>
    </w:rPr>
  </w:style>
  <w:style w:type="character" w:customStyle="1" w:styleId="AsuntodelcomentarioCar">
    <w:name w:val="Asunto del comentario Car"/>
    <w:basedOn w:val="TextocomentarioCar"/>
    <w:link w:val="Asuntodelcomentario"/>
    <w:uiPriority w:val="99"/>
    <w:semiHidden/>
    <w:rsid w:val="00FE304F"/>
    <w:rPr>
      <w:b/>
      <w:bCs/>
    </w:rPr>
  </w:style>
  <w:style w:type="paragraph" w:styleId="Textodeglobo">
    <w:name w:val="Balloon Text"/>
    <w:basedOn w:val="Normal"/>
    <w:link w:val="TextodegloboCar"/>
    <w:uiPriority w:val="99"/>
    <w:semiHidden/>
    <w:unhideWhenUsed/>
    <w:rsid w:val="00FE304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E304F"/>
    <w:rPr>
      <w:rFonts w:ascii="Times New Roman" w:hAnsi="Times New Roman" w:cs="Times New Roman"/>
      <w:sz w:val="18"/>
      <w:szCs w:val="18"/>
    </w:rPr>
  </w:style>
  <w:style w:type="paragraph" w:styleId="Encabezado">
    <w:name w:val="header"/>
    <w:basedOn w:val="Normal"/>
    <w:link w:val="EncabezadoCar"/>
    <w:uiPriority w:val="99"/>
    <w:unhideWhenUsed/>
    <w:rsid w:val="00D1513E"/>
    <w:pPr>
      <w:tabs>
        <w:tab w:val="center" w:pos="4252"/>
        <w:tab w:val="right" w:pos="8504"/>
      </w:tabs>
    </w:pPr>
  </w:style>
  <w:style w:type="character" w:customStyle="1" w:styleId="EncabezadoCar">
    <w:name w:val="Encabezado Car"/>
    <w:basedOn w:val="Fuentedeprrafopredeter"/>
    <w:link w:val="Encabezado"/>
    <w:uiPriority w:val="99"/>
    <w:rsid w:val="00D1513E"/>
  </w:style>
  <w:style w:type="paragraph" w:styleId="Piedepgina">
    <w:name w:val="footer"/>
    <w:basedOn w:val="Normal"/>
    <w:link w:val="PiedepginaCar"/>
    <w:uiPriority w:val="99"/>
    <w:unhideWhenUsed/>
    <w:rsid w:val="00D1513E"/>
    <w:pPr>
      <w:tabs>
        <w:tab w:val="center" w:pos="4252"/>
        <w:tab w:val="right" w:pos="8504"/>
      </w:tabs>
    </w:pPr>
  </w:style>
  <w:style w:type="character" w:customStyle="1" w:styleId="PiedepginaCar">
    <w:name w:val="Pie de página Car"/>
    <w:basedOn w:val="Fuentedeprrafopredeter"/>
    <w:link w:val="Piedepgina"/>
    <w:uiPriority w:val="99"/>
    <w:rsid w:val="00D1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392707">
      <w:bodyDiv w:val="1"/>
      <w:marLeft w:val="0"/>
      <w:marRight w:val="0"/>
      <w:marTop w:val="0"/>
      <w:marBottom w:val="0"/>
      <w:divBdr>
        <w:top w:val="none" w:sz="0" w:space="0" w:color="auto"/>
        <w:left w:val="none" w:sz="0" w:space="0" w:color="auto"/>
        <w:bottom w:val="none" w:sz="0" w:space="0" w:color="auto"/>
        <w:right w:val="none" w:sz="0" w:space="0" w:color="auto"/>
      </w:divBdr>
    </w:div>
    <w:div w:id="544949258">
      <w:bodyDiv w:val="1"/>
      <w:marLeft w:val="0"/>
      <w:marRight w:val="0"/>
      <w:marTop w:val="0"/>
      <w:marBottom w:val="0"/>
      <w:divBdr>
        <w:top w:val="none" w:sz="0" w:space="0" w:color="auto"/>
        <w:left w:val="none" w:sz="0" w:space="0" w:color="auto"/>
        <w:bottom w:val="none" w:sz="0" w:space="0" w:color="auto"/>
        <w:right w:val="none" w:sz="0" w:space="0" w:color="auto"/>
      </w:divBdr>
    </w:div>
    <w:div w:id="873276185">
      <w:bodyDiv w:val="1"/>
      <w:marLeft w:val="0"/>
      <w:marRight w:val="0"/>
      <w:marTop w:val="0"/>
      <w:marBottom w:val="0"/>
      <w:divBdr>
        <w:top w:val="none" w:sz="0" w:space="0" w:color="auto"/>
        <w:left w:val="none" w:sz="0" w:space="0" w:color="auto"/>
        <w:bottom w:val="none" w:sz="0" w:space="0" w:color="auto"/>
        <w:right w:val="none" w:sz="0" w:space="0" w:color="auto"/>
      </w:divBdr>
    </w:div>
    <w:div w:id="1032851628">
      <w:bodyDiv w:val="1"/>
      <w:marLeft w:val="0"/>
      <w:marRight w:val="0"/>
      <w:marTop w:val="0"/>
      <w:marBottom w:val="0"/>
      <w:divBdr>
        <w:top w:val="none" w:sz="0" w:space="0" w:color="auto"/>
        <w:left w:val="none" w:sz="0" w:space="0" w:color="auto"/>
        <w:bottom w:val="none" w:sz="0" w:space="0" w:color="auto"/>
        <w:right w:val="none" w:sz="0" w:space="0" w:color="auto"/>
      </w:divBdr>
    </w:div>
    <w:div w:id="2020691884">
      <w:bodyDiv w:val="1"/>
      <w:marLeft w:val="0"/>
      <w:marRight w:val="0"/>
      <w:marTop w:val="0"/>
      <w:marBottom w:val="0"/>
      <w:divBdr>
        <w:top w:val="none" w:sz="0" w:space="0" w:color="auto"/>
        <w:left w:val="none" w:sz="0" w:space="0" w:color="auto"/>
        <w:bottom w:val="none" w:sz="0" w:space="0" w:color="auto"/>
        <w:right w:val="none" w:sz="0" w:space="0" w:color="auto"/>
      </w:divBdr>
    </w:div>
    <w:div w:id="2069304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1307</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Edgardo Peña Cerda</dc:creator>
  <cp:lastModifiedBy>Microsoft Office User</cp:lastModifiedBy>
  <cp:revision>3</cp:revision>
  <dcterms:created xsi:type="dcterms:W3CDTF">2020-12-22T15:55:00Z</dcterms:created>
  <dcterms:modified xsi:type="dcterms:W3CDTF">2020-12-22T15:56:00Z</dcterms:modified>
</cp:coreProperties>
</file>